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341996" w14:textId="7511E5F7" w:rsidR="00D70E8E" w:rsidRPr="00CD381B" w:rsidRDefault="00D70E8E" w:rsidP="00D70E8E">
      <w:pPr>
        <w:pStyle w:val="a5"/>
        <w:ind w:firstLineChars="0" w:firstLine="0"/>
        <w:rPr>
          <w:rFonts w:ascii="黑体" w:eastAsia="黑体" w:hAnsi="黑体" w:hint="default"/>
          <w:color w:val="000000" w:themeColor="text1"/>
        </w:rPr>
      </w:pPr>
    </w:p>
    <w:tbl>
      <w:tblPr>
        <w:tblW w:w="13892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6"/>
        <w:gridCol w:w="5812"/>
        <w:gridCol w:w="2268"/>
        <w:gridCol w:w="2693"/>
        <w:gridCol w:w="992"/>
        <w:gridCol w:w="831"/>
      </w:tblGrid>
      <w:tr w:rsidR="00CD381B" w:rsidRPr="00CD381B" w14:paraId="673FB551" w14:textId="0EBF5949" w:rsidTr="00CD381B">
        <w:trPr>
          <w:trHeight w:val="1680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C38D62" w14:textId="0ECC04DF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C5C52E" w14:textId="77777777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28"/>
              </w:rPr>
            </w:pPr>
            <w:r w:rsidRPr="00CD381B">
              <w:rPr>
                <w:rFonts w:ascii="黑体" w:eastAsia="黑体" w:hAnsi="黑体"/>
                <w:color w:val="000000" w:themeColor="text1"/>
                <w:sz w:val="28"/>
              </w:rPr>
              <w:t>内容摘要</w:t>
            </w:r>
          </w:p>
          <w:p w14:paraId="2F13E3B6" w14:textId="4C2A54CB" w:rsidR="00475947" w:rsidRPr="00CD381B" w:rsidRDefault="00475947" w:rsidP="008F0C1C">
            <w:pPr>
              <w:widowControl/>
              <w:spacing w:line="320" w:lineRule="exact"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 w:rsidRPr="00CD381B">
              <w:rPr>
                <w:rFonts w:ascii="楷体_GB2312" w:eastAsia="楷体_GB2312" w:hint="eastAsia"/>
                <w:color w:val="000000" w:themeColor="text1"/>
                <w:sz w:val="28"/>
              </w:rPr>
              <w:t>（</w:t>
            </w:r>
            <w:r w:rsidRPr="00CD381B">
              <w:rPr>
                <w:rFonts w:ascii="黑体" w:eastAsia="黑体" w:hAnsi="黑体" w:hint="eastAsia"/>
                <w:color w:val="000000" w:themeColor="text1"/>
                <w:szCs w:val="21"/>
              </w:rPr>
              <w:t>包括项目的主要成果，采用的技术措施、</w:t>
            </w:r>
            <w:bookmarkStart w:id="0" w:name="_GoBack"/>
            <w:r w:rsidRPr="00CD381B">
              <w:rPr>
                <w:rFonts w:ascii="黑体" w:eastAsia="黑体" w:hAnsi="黑体" w:hint="eastAsia"/>
                <w:color w:val="000000" w:themeColor="text1"/>
                <w:szCs w:val="21"/>
              </w:rPr>
              <w:t>组织措施、推广模式，取得的经济、社会、生态效益等，限800字以</w:t>
            </w:r>
            <w:bookmarkEnd w:id="0"/>
            <w:r w:rsidRPr="00CD381B">
              <w:rPr>
                <w:rFonts w:ascii="黑体" w:eastAsia="黑体" w:hAnsi="黑体" w:hint="eastAsia"/>
                <w:color w:val="000000" w:themeColor="text1"/>
                <w:szCs w:val="21"/>
              </w:rPr>
              <w:t>内</w:t>
            </w:r>
            <w:r w:rsidRPr="00CD381B">
              <w:rPr>
                <w:rFonts w:ascii="楷体_GB2312" w:eastAsia="楷体_GB2312" w:hint="eastAsia"/>
                <w:color w:val="000000" w:themeColor="text1"/>
                <w:sz w:val="28"/>
              </w:rPr>
              <w:t>）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687D3" w14:textId="77777777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kern w:val="0"/>
                <w:sz w:val="24"/>
                <w:lang w:bidi="ar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完成单位</w:t>
            </w:r>
          </w:p>
          <w:p w14:paraId="6C572BEB" w14:textId="31755676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（依次填写所有单位）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3CD3B9" w14:textId="1F0D51CA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主要完成人</w:t>
            </w: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br/>
              <w:t>（依次填写所有参加人）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35C11" w14:textId="5A7F1E19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sz w:val="24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行业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3749B" w14:textId="77777777" w:rsid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推荐</w:t>
            </w:r>
          </w:p>
          <w:p w14:paraId="5DD0F58C" w14:textId="29ED5958" w:rsidR="00475947" w:rsidRPr="00CD381B" w:rsidRDefault="00475947" w:rsidP="00475947">
            <w:pPr>
              <w:widowControl/>
              <w:jc w:val="center"/>
              <w:textAlignment w:val="center"/>
              <w:rPr>
                <w:rFonts w:ascii="黑体" w:eastAsia="黑体" w:hAnsi="黑体" w:cs="黑体"/>
                <w:color w:val="000000" w:themeColor="text1"/>
                <w:kern w:val="0"/>
                <w:sz w:val="24"/>
                <w:lang w:bidi="ar"/>
              </w:rPr>
            </w:pPr>
            <w:r w:rsidRPr="00CD381B">
              <w:rPr>
                <w:rFonts w:ascii="黑体" w:eastAsia="黑体" w:hAnsi="黑体" w:cs="黑体" w:hint="eastAsia"/>
                <w:color w:val="000000" w:themeColor="text1"/>
                <w:kern w:val="0"/>
                <w:sz w:val="24"/>
                <w:lang w:bidi="ar"/>
              </w:rPr>
              <w:t>等级</w:t>
            </w:r>
          </w:p>
        </w:tc>
      </w:tr>
      <w:tr w:rsidR="00CD381B" w:rsidRPr="00CD381B" w14:paraId="42C96C5F" w14:textId="3468E642" w:rsidTr="00CD381B">
        <w:trPr>
          <w:trHeight w:val="3164"/>
        </w:trPr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A0F9E4" w14:textId="0863809A" w:rsidR="00475947" w:rsidRPr="00CD381B" w:rsidRDefault="002957E2" w:rsidP="00CD381B">
            <w:pPr>
              <w:spacing w:line="360" w:lineRule="exact"/>
              <w:rPr>
                <w:rFonts w:ascii="仿宋_GB2312" w:eastAsia="仿宋_GB2312" w:hAnsi="宋体" w:cs="宋体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西农233玉米品种推广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62A521" w14:textId="77777777" w:rsidR="002957E2" w:rsidRPr="00CD381B" w:rsidRDefault="002957E2" w:rsidP="00CD381B">
            <w:pPr>
              <w:spacing w:line="360" w:lineRule="exact"/>
              <w:ind w:firstLineChars="200" w:firstLine="480"/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该项目根据玉米生产中存在的品种产量低，倒伏、干旱秃顶严重减产以及玉米种植效益低下的问题；生产推广增产潜力大、丰产性突出；抗逆多抗性好；</w:t>
            </w:r>
            <w:proofErr w:type="gramStart"/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坚</w:t>
            </w:r>
            <w:proofErr w:type="gramEnd"/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杆、抗倒伏结实性好、籽粒灌浆脱水快的西农233玉米品种，实现玉米高产稳产、减损增效的玉米产业发展攻关目标。</w:t>
            </w:r>
          </w:p>
          <w:p w14:paraId="1D6583CF" w14:textId="77777777" w:rsidR="002957E2" w:rsidRPr="00CD381B" w:rsidRDefault="002957E2" w:rsidP="00CD381B">
            <w:pPr>
              <w:spacing w:line="360" w:lineRule="exact"/>
              <w:ind w:firstLineChars="200" w:firstLine="480"/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该项目实施中，采取以大学为依托的大学育种团队+种业公司+基层种子农技推广实体相结合的推广模式；和科技助力，市场引领、政府助推的推广策略。</w:t>
            </w:r>
          </w:p>
          <w:p w14:paraId="5A7E651B" w14:textId="77777777" w:rsidR="002957E2" w:rsidRPr="00CD381B" w:rsidRDefault="002957E2" w:rsidP="00CD381B">
            <w:pPr>
              <w:spacing w:line="360" w:lineRule="exact"/>
              <w:ind w:firstLineChars="200" w:firstLine="480"/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项目实施中，育种团队组织成立责、权、</w:t>
            </w:r>
            <w:proofErr w:type="gramStart"/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利责任</w:t>
            </w:r>
            <w:proofErr w:type="gramEnd"/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明确的西农233玉米品种推广实体；一是完善新品种良种繁育体系，保障原种、良种高质量供给。二是建立玉米生产中规范化栽培技术体系，在高产创建中充分发挥新品种及其配套技术的增产作用。三是科学研究与人才培养相结合，促进科研成果转化，四是积极探索以大学为依托、与地方种子企业紧密合作的高校科技成果推广模式技术，加快新时期农村实用高效技术的推广步伐。</w:t>
            </w:r>
          </w:p>
          <w:p w14:paraId="3DF9A389" w14:textId="77777777" w:rsidR="002957E2" w:rsidRPr="00CD381B" w:rsidRDefault="002957E2" w:rsidP="00CD381B">
            <w:pPr>
              <w:adjustRightInd w:val="0"/>
              <w:spacing w:line="360" w:lineRule="exact"/>
              <w:ind w:firstLineChars="200" w:firstLine="480"/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lastRenderedPageBreak/>
              <w:t>通过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kern w:val="0"/>
                <w:sz w:val="24"/>
                <w:szCs w:val="24"/>
              </w:rPr>
              <w:t>①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进行‘西农233’不同密度、施肥量高产试验，摸清该品种特征特性；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kern w:val="0"/>
                <w:sz w:val="24"/>
                <w:szCs w:val="24"/>
              </w:rPr>
              <w:t>②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优良品种和规范化栽培技术组装集成研究推广相结合；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kern w:val="0"/>
                <w:sz w:val="24"/>
                <w:szCs w:val="24"/>
              </w:rPr>
              <w:t>③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建立良种繁育、人员培训、示范基地为一体的优质高产高效玉米生产技术体系；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kern w:val="0"/>
                <w:sz w:val="24"/>
                <w:szCs w:val="24"/>
              </w:rPr>
              <w:t>④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精心组织办好示范样板，规模开展技术培训；⑤利用现代传媒手段，组织规模较大的‘西农233’新品种推广观摩、种子发放。</w:t>
            </w:r>
          </w:p>
          <w:p w14:paraId="2D0399BC" w14:textId="77777777" w:rsidR="002957E2" w:rsidRPr="00CD381B" w:rsidRDefault="002957E2" w:rsidP="00CD381B">
            <w:pPr>
              <w:adjustRightInd w:val="0"/>
              <w:spacing w:line="360" w:lineRule="exact"/>
              <w:ind w:firstLineChars="200" w:firstLine="480"/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经几年项目实施，共组织召开“西农233玉米品种推广现场演示会”23场次，在河南省漯河市举办“西农233玉米品种高产栽培技术现场测产展示会”1场次；培训基层农技干部200人次；培训示范户3260人次；统计的2018—2020年3年在豫、陕两省夏玉米区共示范推广162.6万亩；3年累计增产玉米</w:t>
            </w:r>
            <w:r w:rsidRPr="00CD381B">
              <w:rPr>
                <w:rFonts w:ascii="仿宋_GB2312" w:eastAsia="仿宋_GB2312" w:hAnsiTheme="majorEastAsia" w:cs="宋体" w:hint="eastAsia"/>
                <w:bCs/>
                <w:color w:val="000000" w:themeColor="text1"/>
                <w:sz w:val="24"/>
                <w:szCs w:val="24"/>
              </w:rPr>
              <w:t>3820.9374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万公斤；三地市3年累计新增纯经济效益7435.4728万元；三地市年均增收826.1639万元；三地市推广投资年均纯收益率7.16元/元；生产推广的</w:t>
            </w:r>
            <w:r w:rsidRPr="00CD381B">
              <w:rPr>
                <w:rFonts w:ascii="仿宋_GB2312" w:eastAsia="仿宋_GB2312" w:hAnsiTheme="majorEastAsia" w:cs="宋体" w:hint="eastAsia"/>
                <w:color w:val="000000" w:themeColor="text1"/>
                <w:sz w:val="24"/>
                <w:szCs w:val="24"/>
              </w:rPr>
              <w:t>西农233抗病虫、抗倒伏，减少了防病治虫的农药使用，有利于保护生态；</w:t>
            </w:r>
            <w:r w:rsidRPr="00CD381B">
              <w:rPr>
                <w:rFonts w:ascii="仿宋_GB2312" w:eastAsia="仿宋_GB2312" w:hAnsiTheme="majorEastAsia" w:hint="eastAsia"/>
                <w:color w:val="000000" w:themeColor="text1"/>
                <w:sz w:val="24"/>
                <w:szCs w:val="24"/>
              </w:rPr>
              <w:t>在项目实施推动下，获省级科学技术成果奖1项；育成玉米品种“西农2580”通过省级审定；核心期刊发表论文18篇，出版专著1部；指导培养本科生14名，取得了显著的社会经济生态效益和综合科技推广效益。</w:t>
            </w:r>
          </w:p>
          <w:p w14:paraId="109F7806" w14:textId="77777777" w:rsidR="00475947" w:rsidRPr="00CD381B" w:rsidRDefault="00475947" w:rsidP="00CD381B">
            <w:pPr>
              <w:spacing w:line="360" w:lineRule="exact"/>
              <w:rPr>
                <w:rFonts w:ascii="仿宋_GB2312" w:eastAsia="仿宋_GB2312" w:hAnsi="宋体" w:cs="宋体" w:hint="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8E0AAE" w14:textId="02061FA4" w:rsidR="00475947" w:rsidRPr="00CD381B" w:rsidRDefault="00CD381B" w:rsidP="00CD381B">
            <w:pPr>
              <w:spacing w:line="360" w:lineRule="exact"/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lastRenderedPageBreak/>
              <w:t>1.</w:t>
            </w:r>
            <w:r w:rsidR="002957E2"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西北农林科技大学</w:t>
            </w:r>
          </w:p>
          <w:p w14:paraId="7B96429D" w14:textId="0260209D" w:rsidR="002957E2" w:rsidRPr="00CD381B" w:rsidRDefault="00CD381B" w:rsidP="00CD381B">
            <w:pPr>
              <w:spacing w:line="360" w:lineRule="exact"/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2.</w:t>
            </w:r>
            <w:r w:rsidR="002957E2"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山西农业</w:t>
            </w:r>
            <w:r w:rsidR="00271EFE"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大学</w:t>
            </w:r>
          </w:p>
          <w:p w14:paraId="3A2AF770" w14:textId="0DF01A67" w:rsidR="002957E2" w:rsidRPr="00CD381B" w:rsidRDefault="00CD381B" w:rsidP="00CD381B">
            <w:pPr>
              <w:spacing w:line="360" w:lineRule="exact"/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3.</w:t>
            </w:r>
            <w:r w:rsidR="00271EFE"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安康市农作物种子站</w:t>
            </w:r>
          </w:p>
          <w:p w14:paraId="3F3B509C" w14:textId="7F8645B5" w:rsidR="00271EFE" w:rsidRPr="00CD381B" w:rsidRDefault="00CD381B" w:rsidP="00CD381B">
            <w:pPr>
              <w:spacing w:line="360" w:lineRule="exact"/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4.</w:t>
            </w:r>
            <w:r w:rsidR="00271EFE"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南市种子工作站</w:t>
            </w:r>
          </w:p>
          <w:p w14:paraId="4366398B" w14:textId="0B9382DA" w:rsidR="00271EFE" w:rsidRPr="00CD381B" w:rsidRDefault="00CD381B" w:rsidP="00CD381B">
            <w:pPr>
              <w:spacing w:line="360" w:lineRule="exact"/>
              <w:rPr>
                <w:rFonts w:ascii="仿宋_GB2312" w:eastAsia="仿宋_GB2312" w:hAnsi="宋体" w:cs="宋体" w:hint="eastAsia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5.</w:t>
            </w:r>
            <w:r w:rsidR="00271EFE"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河南丰硕种业有限公司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BA4F7B" w14:textId="0820D4E1" w:rsidR="00475947" w:rsidRPr="00CD381B" w:rsidRDefault="00271EFE" w:rsidP="00CD381B">
            <w:pPr>
              <w:spacing w:line="360" w:lineRule="exact"/>
              <w:rPr>
                <w:rFonts w:ascii="仿宋_GB2312" w:eastAsia="仿宋_GB2312" w:hAnsi="宋体" w:cs="宋体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张永科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廖允成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海江波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王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瑞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proofErr w:type="gramStart"/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郭</w:t>
            </w:r>
            <w:proofErr w:type="gramEnd"/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勇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张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艳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马永强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孙永亮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李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怀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董永利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李小宁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卢宗太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孙佳斌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 xml:space="preserve"> 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李文佳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郗洛延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，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刘</w:t>
            </w:r>
            <w:r w:rsid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 xml:space="preserve">  </w:t>
            </w: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87EE2F" w14:textId="40187919" w:rsidR="00475947" w:rsidRPr="00CD381B" w:rsidRDefault="00921BCF" w:rsidP="00CD381B">
            <w:pPr>
              <w:spacing w:line="360" w:lineRule="exact"/>
              <w:jc w:val="center"/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农业农村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491E" w14:textId="631BE14F" w:rsidR="00475947" w:rsidRPr="00CD381B" w:rsidRDefault="00271EFE" w:rsidP="00CD381B">
            <w:pPr>
              <w:spacing w:line="360" w:lineRule="exact"/>
              <w:jc w:val="center"/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</w:pPr>
            <w:r w:rsidRPr="00CD381B">
              <w:rPr>
                <w:rFonts w:ascii="仿宋_GB2312" w:eastAsia="仿宋_GB2312" w:hAnsi="华文宋体" w:cs="宋体" w:hint="eastAsia"/>
                <w:color w:val="000000" w:themeColor="text1"/>
                <w:sz w:val="24"/>
                <w:szCs w:val="24"/>
              </w:rPr>
              <w:t>一等奖</w:t>
            </w:r>
          </w:p>
        </w:tc>
      </w:tr>
    </w:tbl>
    <w:p w14:paraId="11CF1E68" w14:textId="1B580307" w:rsidR="00BD7ACB" w:rsidRPr="00CD381B" w:rsidRDefault="00BD7ACB">
      <w:pPr>
        <w:rPr>
          <w:color w:val="000000" w:themeColor="text1"/>
        </w:rPr>
      </w:pPr>
    </w:p>
    <w:sectPr w:rsidR="00BD7ACB" w:rsidRPr="00CD381B" w:rsidSect="00D70E8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D1E3F" w14:textId="77777777" w:rsidR="003A3C0B" w:rsidRDefault="003A3C0B" w:rsidP="00D70E8E">
      <w:r>
        <w:separator/>
      </w:r>
    </w:p>
  </w:endnote>
  <w:endnote w:type="continuationSeparator" w:id="0">
    <w:p w14:paraId="6F704CC0" w14:textId="77777777" w:rsidR="003A3C0B" w:rsidRDefault="003A3C0B" w:rsidP="00D7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FA506" w14:textId="77777777" w:rsidR="003A3C0B" w:rsidRDefault="003A3C0B" w:rsidP="00D70E8E">
      <w:r>
        <w:separator/>
      </w:r>
    </w:p>
  </w:footnote>
  <w:footnote w:type="continuationSeparator" w:id="0">
    <w:p w14:paraId="08D0C263" w14:textId="77777777" w:rsidR="003A3C0B" w:rsidRDefault="003A3C0B" w:rsidP="00D70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F87C95"/>
    <w:multiLevelType w:val="hybridMultilevel"/>
    <w:tmpl w:val="17C428AE"/>
    <w:lvl w:ilvl="0" w:tplc="DEC0F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1E2"/>
    <w:rsid w:val="000A63F2"/>
    <w:rsid w:val="000D18CA"/>
    <w:rsid w:val="001A0C7C"/>
    <w:rsid w:val="00271EFE"/>
    <w:rsid w:val="002957E2"/>
    <w:rsid w:val="003A3C0B"/>
    <w:rsid w:val="00475947"/>
    <w:rsid w:val="0067450F"/>
    <w:rsid w:val="008F0C1C"/>
    <w:rsid w:val="008F5DD7"/>
    <w:rsid w:val="00921BCF"/>
    <w:rsid w:val="00A95C0F"/>
    <w:rsid w:val="00B52C90"/>
    <w:rsid w:val="00BD7ACB"/>
    <w:rsid w:val="00C029F2"/>
    <w:rsid w:val="00CD381B"/>
    <w:rsid w:val="00CD71E2"/>
    <w:rsid w:val="00D70E8E"/>
    <w:rsid w:val="00D82C92"/>
    <w:rsid w:val="00DF6B87"/>
    <w:rsid w:val="00EB4E91"/>
    <w:rsid w:val="00EC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4F1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  <w:style w:type="paragraph" w:styleId="a6">
    <w:name w:val="List Paragraph"/>
    <w:basedOn w:val="a"/>
    <w:uiPriority w:val="34"/>
    <w:qFormat/>
    <w:rsid w:val="002957E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8E"/>
    <w:rPr>
      <w:sz w:val="18"/>
      <w:szCs w:val="18"/>
    </w:rPr>
  </w:style>
  <w:style w:type="paragraph" w:styleId="a5">
    <w:name w:val="Normal Indent"/>
    <w:basedOn w:val="a"/>
    <w:uiPriority w:val="99"/>
    <w:unhideWhenUsed/>
    <w:qFormat/>
    <w:rsid w:val="00D70E8E"/>
    <w:pPr>
      <w:spacing w:line="560" w:lineRule="exact"/>
      <w:ind w:firstLineChars="200" w:firstLine="420"/>
    </w:pPr>
    <w:rPr>
      <w:rFonts w:ascii="仿宋_GB2312" w:eastAsia="仿宋_GB2312" w:hint="eastAsia"/>
      <w:sz w:val="32"/>
      <w:szCs w:val="32"/>
    </w:rPr>
  </w:style>
  <w:style w:type="paragraph" w:styleId="a6">
    <w:name w:val="List Paragraph"/>
    <w:basedOn w:val="a"/>
    <w:uiPriority w:val="34"/>
    <w:qFormat/>
    <w:rsid w:val="002957E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SHEJI</cp:lastModifiedBy>
  <cp:revision>15</cp:revision>
  <dcterms:created xsi:type="dcterms:W3CDTF">2021-09-09T08:59:00Z</dcterms:created>
  <dcterms:modified xsi:type="dcterms:W3CDTF">2021-09-24T11:49:00Z</dcterms:modified>
</cp:coreProperties>
</file>