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341996" w14:textId="7511E5F7" w:rsidR="00D70E8E" w:rsidRDefault="00D70E8E" w:rsidP="00D70E8E">
      <w:pPr>
        <w:pStyle w:val="a5"/>
        <w:ind w:firstLineChars="0" w:firstLine="0"/>
        <w:rPr>
          <w:rFonts w:ascii="黑体" w:eastAsia="黑体" w:hAnsi="黑体" w:hint="default"/>
        </w:rPr>
      </w:pPr>
    </w:p>
    <w:tbl>
      <w:tblPr>
        <w:tblW w:w="1389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1"/>
        <w:gridCol w:w="5245"/>
        <w:gridCol w:w="2410"/>
        <w:gridCol w:w="2693"/>
        <w:gridCol w:w="992"/>
        <w:gridCol w:w="831"/>
      </w:tblGrid>
      <w:tr w:rsidR="00475947" w14:paraId="673FB551" w14:textId="0EBF5949" w:rsidTr="009C0E7F">
        <w:trPr>
          <w:trHeight w:val="1680"/>
        </w:trPr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C38D62" w14:textId="0ECC04DF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C5C52E" w14:textId="77777777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/>
                <w:sz w:val="28"/>
              </w:rPr>
              <w:t>内容摘要</w:t>
            </w:r>
          </w:p>
          <w:p w14:paraId="2F13E3B6" w14:textId="4C2A54CB" w:rsidR="00475947" w:rsidRDefault="00475947" w:rsidP="00172AEC">
            <w:pPr>
              <w:widowControl/>
              <w:spacing w:line="32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（</w:t>
            </w:r>
            <w:r w:rsidRPr="000A63F2">
              <w:rPr>
                <w:rFonts w:ascii="黑体" w:eastAsia="黑体" w:hAnsi="黑体" w:hint="eastAsia"/>
                <w:szCs w:val="21"/>
              </w:rPr>
              <w:t>包括项目的主要成果，采用的</w:t>
            </w:r>
            <w:bookmarkStart w:id="0" w:name="_GoBack"/>
            <w:r w:rsidRPr="000A63F2">
              <w:rPr>
                <w:rFonts w:ascii="黑体" w:eastAsia="黑体" w:hAnsi="黑体" w:hint="eastAsia"/>
                <w:szCs w:val="21"/>
              </w:rPr>
              <w:t>技术措施、组织措施、推广模式，取得的经济、社会、生态效益</w:t>
            </w:r>
            <w:bookmarkEnd w:id="0"/>
            <w:r w:rsidRPr="000A63F2">
              <w:rPr>
                <w:rFonts w:ascii="黑体" w:eastAsia="黑体" w:hAnsi="黑体" w:hint="eastAsia"/>
                <w:szCs w:val="21"/>
              </w:rPr>
              <w:t>等</w:t>
            </w:r>
            <w:r>
              <w:rPr>
                <w:rFonts w:ascii="黑体" w:eastAsia="黑体" w:hAnsi="黑体" w:hint="eastAsia"/>
                <w:szCs w:val="21"/>
              </w:rPr>
              <w:t>，</w:t>
            </w:r>
            <w:r w:rsidRPr="000A63F2">
              <w:rPr>
                <w:rFonts w:ascii="黑体" w:eastAsia="黑体" w:hAnsi="黑体" w:hint="eastAsia"/>
                <w:szCs w:val="21"/>
              </w:rPr>
              <w:t>限800字以内</w:t>
            </w:r>
            <w:r>
              <w:rPr>
                <w:rFonts w:ascii="楷体_GB2312" w:eastAsia="楷体_GB2312" w:hint="eastAsia"/>
                <w:sz w:val="28"/>
              </w:rPr>
              <w:t>）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6687D3" w14:textId="77777777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完成单位</w:t>
            </w:r>
          </w:p>
          <w:p w14:paraId="6C572BEB" w14:textId="31755676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（依次填写所有单位）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3CD3B9" w14:textId="1F0D51CA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主要完成人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br/>
              <w:t>（依次填写所有参加人）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935C11" w14:textId="5A7F1E19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行业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45B84" w14:textId="77777777" w:rsidR="008F7A4E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推荐</w:t>
            </w:r>
          </w:p>
          <w:p w14:paraId="5DD0F58C" w14:textId="69B7C77E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等级</w:t>
            </w:r>
          </w:p>
        </w:tc>
      </w:tr>
      <w:tr w:rsidR="00475947" w:rsidRPr="008F7A4E" w14:paraId="42C96C5F" w14:textId="3468E642" w:rsidTr="009C0E7F">
        <w:trPr>
          <w:trHeight w:val="3164"/>
        </w:trPr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A0F9E4" w14:textId="317957D4" w:rsidR="00475947" w:rsidRPr="008F7A4E" w:rsidRDefault="00964498" w:rsidP="008F7A4E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食用菌绿色生产技术集成与示范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A488CF" w14:textId="5C58D145" w:rsidR="00D63F54" w:rsidRPr="008F7A4E" w:rsidRDefault="00D63F54" w:rsidP="008F7A4E">
            <w:pPr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本项目</w:t>
            </w:r>
            <w:r w:rsidR="0056730F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通过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引进、选育出L808、</w:t>
            </w:r>
            <w:proofErr w:type="gramStart"/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渭香1号</w:t>
            </w:r>
            <w:proofErr w:type="gramEnd"/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、黑木耳Au2000、平菇P101、羊肚</w:t>
            </w:r>
            <w:proofErr w:type="gramStart"/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菌</w:t>
            </w:r>
            <w:proofErr w:type="gramEnd"/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SBS-1、大球盖菇、杏鲍菇、滑子菇等8个食用菌优良菌株</w:t>
            </w:r>
            <w:r w:rsidR="00B845ED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；</w:t>
            </w:r>
            <w:r w:rsidR="008D5633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将果树修剪枝条、沙柳、</w:t>
            </w:r>
            <w:proofErr w:type="gramStart"/>
            <w:r w:rsidR="008D5633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柠</w:t>
            </w:r>
            <w:proofErr w:type="gramEnd"/>
            <w:r w:rsidR="008D5633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条枝、玉米芯、农作物秸秆作为香菇、木耳、平菇等食用菌的栽培原料，研究集成了“农林废弃物-食用菌-有机肥”食用菌绿色栽培技术体系；</w:t>
            </w:r>
            <w:r w:rsidR="0056730F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采取统一菌种、统一制袋、统一养菌、分户出菇、统一销售的“四统一分”运行模式，构建了“集中制袋、异地出菇”食用菌产业发展模式，实现了食用菌周年化生产与供应，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在陕北、陕南、关中进行了示范与推广</w:t>
            </w:r>
            <w:r w:rsidR="0056730F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。</w:t>
            </w:r>
            <w:r w:rsidR="008D5633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  <w:p w14:paraId="67C21392" w14:textId="67D9676A" w:rsidR="00A41F52" w:rsidRPr="008F7A4E" w:rsidRDefault="00A41F52" w:rsidP="008F7A4E">
            <w:pPr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本项目</w:t>
            </w:r>
            <w:r w:rsidR="00820EBF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2018-2020年</w:t>
            </w:r>
            <w:r w:rsidR="00557827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在榆林、延安、咸阳、渭南、宝鸡、汉中、商洛等地累计示范推广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香菇、木耳、平菇等食用菌</w:t>
            </w:r>
            <w:r w:rsidR="00557827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6.5亿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袋，</w:t>
            </w:r>
            <w:r w:rsidR="00557827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总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产值可达</w:t>
            </w:r>
            <w:r w:rsidR="00557827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65亿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元，</w:t>
            </w:r>
            <w:r w:rsidR="00557827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新增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纯收</w:t>
            </w:r>
            <w:r w:rsidR="00557827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益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可达15</w:t>
            </w:r>
            <w:r w:rsidR="00557827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亿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元，</w:t>
            </w:r>
            <w:r w:rsidR="00557827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总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经济效益</w:t>
            </w:r>
            <w:r w:rsidR="00557827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9.5亿元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。</w:t>
            </w:r>
          </w:p>
          <w:p w14:paraId="000AC53C" w14:textId="08B39346" w:rsidR="00D2632D" w:rsidRPr="008F7A4E" w:rsidRDefault="00A41F52" w:rsidP="008F7A4E">
            <w:pPr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本项目</w:t>
            </w:r>
            <w:r w:rsidR="003F48D4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建立了“大学+地方农技部门+食用菌企</w:t>
            </w:r>
            <w:r w:rsidR="003F48D4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lastRenderedPageBreak/>
              <w:t>业（合作社）+贫困户”一体化发展模式，通过科技培训、示范带动、技术指导等方法，为我省精准脱贫</w:t>
            </w:r>
            <w:r w:rsidR="00A86749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与乡村振兴</w:t>
            </w:r>
            <w:r w:rsidR="003F48D4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发挥了</w:t>
            </w:r>
            <w:r w:rsidR="00D2632D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关键作用，2018-2020年累计培训菇农12000人次、建立食用菌示范点（基地）20多个，培育食用菌集体经济体（企业）20多个，帮助各地增加就业1800余人</w:t>
            </w:r>
            <w:r w:rsidR="00A86749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；项目实施过程中申请获</w:t>
            </w:r>
            <w:proofErr w:type="gramStart"/>
            <w:r w:rsidR="00A86749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批专利</w:t>
            </w:r>
            <w:proofErr w:type="gramEnd"/>
            <w:r w:rsidR="00A86749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10项、集成食用菌绿色生产技术8项，为</w:t>
            </w:r>
            <w:r w:rsidR="007D51E4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我省</w:t>
            </w:r>
            <w:r w:rsidR="00A86749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食用菌产业提质增效提供了技术</w:t>
            </w:r>
            <w:r w:rsidR="007D51E4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支撑</w:t>
            </w:r>
            <w:r w:rsidR="00D2632D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。</w:t>
            </w:r>
          </w:p>
          <w:p w14:paraId="56612480" w14:textId="71275655" w:rsidR="00A41F52" w:rsidRPr="008F7A4E" w:rsidRDefault="00D2632D" w:rsidP="008F7A4E">
            <w:pPr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本项目有效</w:t>
            </w:r>
            <w:r w:rsidR="00A41F52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利用黄土高原苹果修剪枝条、沙柳、</w:t>
            </w:r>
            <w:proofErr w:type="gramStart"/>
            <w:r w:rsidR="00A41F52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柠</w:t>
            </w:r>
            <w:proofErr w:type="gramEnd"/>
            <w:r w:rsidR="00A41F52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条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以及玉米芯</w:t>
            </w:r>
            <w:r w:rsidR="00A41F52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等农林废弃物资源生产香菇、木耳、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平菇</w:t>
            </w:r>
            <w:r w:rsidR="00A41F52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羊肚菌等食用菌，</w:t>
            </w:r>
            <w:r w:rsidR="00A86749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建立了“林果业-食用菌-有机肥-种植业”绿色循环生态农业发展体系，</w:t>
            </w:r>
            <w:r w:rsidR="00A41F52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促进陕西“3+X”工程中食用菌产业快速发展，解决了传统食用菌生产</w:t>
            </w:r>
            <w:r w:rsidR="00A86749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面临</w:t>
            </w:r>
            <w:r w:rsidR="00A41F52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的“菌林矛盾”</w:t>
            </w:r>
            <w:r w:rsidR="007D51E4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，生态效益显著</w:t>
            </w:r>
            <w:r w:rsidR="00A41F52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。</w:t>
            </w:r>
          </w:p>
          <w:p w14:paraId="109F7806" w14:textId="77777777" w:rsidR="00475947" w:rsidRPr="008F7A4E" w:rsidRDefault="00475947" w:rsidP="008F7A4E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EDF416" w14:textId="34794B31" w:rsidR="00475947" w:rsidRPr="008F7A4E" w:rsidRDefault="008F7A4E" w:rsidP="008F7A4E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lastRenderedPageBreak/>
              <w:t>1.</w:t>
            </w:r>
            <w:r w:rsidR="00964498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西北农林科技大学</w:t>
            </w:r>
          </w:p>
          <w:p w14:paraId="270FE363" w14:textId="25BDD0DB" w:rsidR="005D4D89" w:rsidRPr="008F7A4E" w:rsidRDefault="008F7A4E" w:rsidP="008F7A4E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2.</w:t>
            </w:r>
            <w:r w:rsidR="005D4D89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宝鸡市农业科学研究院</w:t>
            </w:r>
          </w:p>
          <w:p w14:paraId="65AA7A4A" w14:textId="32DC35B3" w:rsidR="005D4D89" w:rsidRPr="008F7A4E" w:rsidRDefault="008F7A4E" w:rsidP="008F7A4E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3.</w:t>
            </w:r>
            <w:r w:rsidR="005D4D89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汉中市农业技术推广与培训中心</w:t>
            </w:r>
          </w:p>
          <w:p w14:paraId="06DCACBA" w14:textId="665D4F64" w:rsidR="005D4D89" w:rsidRPr="008F7A4E" w:rsidRDefault="008F7A4E" w:rsidP="008F7A4E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4.</w:t>
            </w:r>
            <w:r w:rsidR="005D4D89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延安市园艺技术工作站</w:t>
            </w:r>
          </w:p>
          <w:p w14:paraId="5FC784FE" w14:textId="4D279EA6" w:rsidR="005D4D89" w:rsidRPr="008F7A4E" w:rsidRDefault="008F7A4E" w:rsidP="008F7A4E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5.</w:t>
            </w:r>
            <w:r w:rsidR="005D4D89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咸阳市农业科学院</w:t>
            </w:r>
          </w:p>
          <w:p w14:paraId="4366398B" w14:textId="7DB9D711" w:rsidR="00964498" w:rsidRPr="008F7A4E" w:rsidRDefault="00964498" w:rsidP="008F7A4E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BA4F7B" w14:textId="58609021" w:rsidR="00475947" w:rsidRPr="008F7A4E" w:rsidRDefault="00DA49BC" w:rsidP="008F7A4E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李鸣雷，韩根锁，简红忠，罗富平，程雪绒，</w:t>
            </w:r>
            <w:r w:rsidR="00A36715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鱼</w:t>
            </w:r>
            <w:r w:rsid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r w:rsidR="00A36715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智，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常小峰</w:t>
            </w:r>
            <w:r w:rsidR="00A41F52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李文强，</w:t>
            </w:r>
            <w:r w:rsidR="00A36715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李卫民，</w:t>
            </w:r>
            <w:r w:rsidR="00820EBF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杨建军，</w:t>
            </w:r>
            <w:r w:rsidR="00A41F52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魏义昌</w:t>
            </w:r>
            <w:r w:rsidR="00820EBF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，李文辉，吴建海，马虎鸣，赵胜利，李晓宏</w:t>
            </w:r>
            <w:r w:rsidR="00A36715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，樊玉萍，潘军茂，</w:t>
            </w:r>
            <w:r w:rsidR="00AB1DEE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刘海军，</w:t>
            </w:r>
            <w:r w:rsidR="00AB1DEE" w:rsidRPr="008F7A4E">
              <w:rPr>
                <w:rFonts w:ascii="仿宋_GB2312" w:eastAsia="仿宋_GB2312" w:hint="eastAsia"/>
                <w:sz w:val="24"/>
                <w:szCs w:val="24"/>
              </w:rPr>
              <w:t>廖兴茂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7EE2F" w14:textId="48FF0A7B" w:rsidR="00475947" w:rsidRPr="008F7A4E" w:rsidRDefault="007D51E4" w:rsidP="008F7A4E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农业</w:t>
            </w:r>
            <w:r w:rsidR="00AB1DEE"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农村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491E" w14:textId="6DEF99A0" w:rsidR="007D51E4" w:rsidRPr="008F7A4E" w:rsidRDefault="007D51E4" w:rsidP="008F7A4E">
            <w:pPr>
              <w:spacing w:line="360" w:lineRule="exac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F7A4E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</w:tbl>
    <w:p w14:paraId="11CF1E68" w14:textId="1B580307" w:rsidR="00BD7ACB" w:rsidRPr="00D70E8E" w:rsidRDefault="00BD7ACB"/>
    <w:sectPr w:rsidR="00BD7ACB" w:rsidRPr="00D70E8E" w:rsidSect="00D70E8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7C92C" w14:textId="77777777" w:rsidR="006C15B8" w:rsidRDefault="006C15B8" w:rsidP="00D70E8E">
      <w:r>
        <w:separator/>
      </w:r>
    </w:p>
  </w:endnote>
  <w:endnote w:type="continuationSeparator" w:id="0">
    <w:p w14:paraId="5DE292B8" w14:textId="77777777" w:rsidR="006C15B8" w:rsidRDefault="006C15B8" w:rsidP="00D7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EA724" w14:textId="77777777" w:rsidR="006C15B8" w:rsidRDefault="006C15B8" w:rsidP="00D70E8E">
      <w:r>
        <w:separator/>
      </w:r>
    </w:p>
  </w:footnote>
  <w:footnote w:type="continuationSeparator" w:id="0">
    <w:p w14:paraId="0A536CCF" w14:textId="77777777" w:rsidR="006C15B8" w:rsidRDefault="006C15B8" w:rsidP="00D70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1E2"/>
    <w:rsid w:val="000A63F2"/>
    <w:rsid w:val="000D18CA"/>
    <w:rsid w:val="00172AEC"/>
    <w:rsid w:val="003F48D4"/>
    <w:rsid w:val="00475947"/>
    <w:rsid w:val="00557827"/>
    <w:rsid w:val="0056730F"/>
    <w:rsid w:val="005D4D89"/>
    <w:rsid w:val="005F431B"/>
    <w:rsid w:val="00664C3E"/>
    <w:rsid w:val="0067450F"/>
    <w:rsid w:val="006C15B8"/>
    <w:rsid w:val="0075458F"/>
    <w:rsid w:val="007D51E4"/>
    <w:rsid w:val="00820EBF"/>
    <w:rsid w:val="00853309"/>
    <w:rsid w:val="008D5633"/>
    <w:rsid w:val="008F5DD7"/>
    <w:rsid w:val="008F7A4E"/>
    <w:rsid w:val="00964498"/>
    <w:rsid w:val="009C0E7F"/>
    <w:rsid w:val="00A36715"/>
    <w:rsid w:val="00A41F52"/>
    <w:rsid w:val="00A86749"/>
    <w:rsid w:val="00AB1DEE"/>
    <w:rsid w:val="00AC59E2"/>
    <w:rsid w:val="00B52C90"/>
    <w:rsid w:val="00B845ED"/>
    <w:rsid w:val="00BD7ACB"/>
    <w:rsid w:val="00C029F2"/>
    <w:rsid w:val="00CD71E2"/>
    <w:rsid w:val="00D2632D"/>
    <w:rsid w:val="00D63F54"/>
    <w:rsid w:val="00D70E8E"/>
    <w:rsid w:val="00D82C92"/>
    <w:rsid w:val="00DA49BC"/>
    <w:rsid w:val="00EB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F1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8E"/>
    <w:rPr>
      <w:sz w:val="18"/>
      <w:szCs w:val="18"/>
    </w:rPr>
  </w:style>
  <w:style w:type="paragraph" w:styleId="a5">
    <w:name w:val="Normal Indent"/>
    <w:basedOn w:val="a"/>
    <w:uiPriority w:val="99"/>
    <w:unhideWhenUsed/>
    <w:qFormat/>
    <w:rsid w:val="00D70E8E"/>
    <w:pPr>
      <w:spacing w:line="560" w:lineRule="exact"/>
      <w:ind w:firstLineChars="200" w:firstLine="420"/>
    </w:pPr>
    <w:rPr>
      <w:rFonts w:ascii="仿宋_GB2312" w:eastAsia="仿宋_GB2312" w:hint="eastAsia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8E"/>
    <w:rPr>
      <w:sz w:val="18"/>
      <w:szCs w:val="18"/>
    </w:rPr>
  </w:style>
  <w:style w:type="paragraph" w:styleId="a5">
    <w:name w:val="Normal Indent"/>
    <w:basedOn w:val="a"/>
    <w:uiPriority w:val="99"/>
    <w:unhideWhenUsed/>
    <w:qFormat/>
    <w:rsid w:val="00D70E8E"/>
    <w:pPr>
      <w:spacing w:line="560" w:lineRule="exact"/>
      <w:ind w:firstLineChars="200" w:firstLine="420"/>
    </w:pPr>
    <w:rPr>
      <w:rFonts w:ascii="仿宋_GB2312" w:eastAsia="仿宋_GB2312" w:hint="eastAsia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SHEJI</cp:lastModifiedBy>
  <cp:revision>16</cp:revision>
  <dcterms:created xsi:type="dcterms:W3CDTF">2021-09-09T08:59:00Z</dcterms:created>
  <dcterms:modified xsi:type="dcterms:W3CDTF">2021-09-24T11:54:00Z</dcterms:modified>
</cp:coreProperties>
</file>