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4"/>
        </w:rPr>
      </w:pPr>
    </w:p>
    <w:p>
      <w:pPr>
        <w:pStyle w:val="BodyText"/>
        <w:tabs>
          <w:tab w:pos="9826" w:val="left" w:leader="none"/>
        </w:tabs>
        <w:spacing w:before="65"/>
        <w:ind w:left="6231"/>
        <w:rPr>
          <w:rFonts w:ascii="Times New Roman" w:eastAsia="Times New Roman"/>
        </w:rPr>
      </w:pPr>
      <w:r>
        <w:rPr>
          <w:rFonts w:ascii="宋体" w:eastAsia="宋体"/>
        </w:rPr>
        <w:t>备案编号</w:t>
      </w:r>
      <w:r>
        <w:rPr>
          <w:rFonts w:ascii="宋体" w:eastAsia="宋体"/>
          <w:spacing w:val="-10"/>
        </w:rPr>
        <w:t>：</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pStyle w:val="Title"/>
      </w:pPr>
      <w:r>
        <w:rPr>
          <w:spacing w:val="54"/>
        </w:rPr>
        <w:t>科技成果评估项目备案表</w:t>
      </w:r>
    </w:p>
    <w:p>
      <w:pPr>
        <w:pStyle w:val="BodyText"/>
        <w:rPr>
          <w:rFonts w:ascii="Microsoft JhengHei"/>
          <w:b/>
          <w:sz w:val="44"/>
        </w:rPr>
      </w:pPr>
    </w:p>
    <w:p>
      <w:pPr>
        <w:pStyle w:val="BodyText"/>
        <w:rPr>
          <w:rFonts w:ascii="Microsoft JhengHei"/>
          <w:b/>
          <w:sz w:val="44"/>
        </w:rPr>
      </w:pPr>
    </w:p>
    <w:p>
      <w:pPr>
        <w:pStyle w:val="BodyText"/>
        <w:spacing w:before="12"/>
        <w:rPr>
          <w:rFonts w:ascii="Microsoft JhengHei"/>
          <w:b/>
          <w:sz w:val="49"/>
        </w:rPr>
      </w:pPr>
    </w:p>
    <w:p>
      <w:pPr>
        <w:pStyle w:val="BodyText"/>
        <w:tabs>
          <w:tab w:pos="9248" w:val="left" w:leader="none"/>
        </w:tabs>
        <w:spacing w:before="1"/>
        <w:ind w:left="674"/>
        <w:rPr>
          <w:rFonts w:ascii="Times New Roman" w:eastAsia="Times New Roman"/>
        </w:rPr>
      </w:pPr>
      <w:r>
        <w:rPr>
          <w:rFonts w:ascii="宋体" w:eastAsia="宋体"/>
          <w:spacing w:val="60"/>
        </w:rPr>
        <w:t>科</w:t>
      </w:r>
      <w:r>
        <w:rPr>
          <w:rFonts w:ascii="宋体" w:eastAsia="宋体"/>
          <w:spacing w:val="59"/>
        </w:rPr>
        <w:t>技</w:t>
      </w:r>
      <w:r>
        <w:rPr>
          <w:rFonts w:ascii="宋体" w:eastAsia="宋体"/>
          <w:spacing w:val="60"/>
        </w:rPr>
        <w:t>成</w:t>
      </w:r>
      <w:r>
        <w:rPr>
          <w:rFonts w:ascii="宋体" w:eastAsia="宋体"/>
          <w:spacing w:val="59"/>
        </w:rPr>
        <w:t>果</w:t>
      </w:r>
      <w:r>
        <w:rPr>
          <w:rFonts w:ascii="宋体" w:eastAsia="宋体"/>
          <w:spacing w:val="60"/>
        </w:rPr>
        <w:t>完</w:t>
      </w:r>
      <w:r>
        <w:rPr>
          <w:rFonts w:ascii="宋体" w:eastAsia="宋体"/>
          <w:spacing w:val="59"/>
        </w:rPr>
        <w:t>成</w:t>
      </w:r>
      <w:r>
        <w:rPr>
          <w:rFonts w:ascii="宋体" w:eastAsia="宋体"/>
          <w:spacing w:val="60"/>
        </w:rPr>
        <w:t>人</w:t>
      </w:r>
      <w:r>
        <w:rPr>
          <w:rFonts w:ascii="宋体" w:eastAsia="宋体"/>
          <w:spacing w:val="59"/>
        </w:rPr>
        <w:t>所</w:t>
      </w:r>
      <w:r>
        <w:rPr>
          <w:rFonts w:ascii="宋体" w:eastAsia="宋体"/>
          <w:spacing w:val="60"/>
        </w:rPr>
        <w:t>在</w:t>
      </w:r>
      <w:r>
        <w:rPr>
          <w:rFonts w:ascii="宋体" w:eastAsia="宋体"/>
          <w:spacing w:val="59"/>
        </w:rPr>
        <w:t>单</w:t>
      </w:r>
      <w:r>
        <w:rPr>
          <w:rFonts w:ascii="宋体" w:eastAsia="宋体"/>
          <w:spacing w:val="60"/>
        </w:rPr>
        <w:t>位</w:t>
      </w:r>
      <w:r>
        <w:rPr>
          <w:rFonts w:ascii="宋体" w:eastAsia="宋体"/>
        </w:rPr>
        <w:t>（</w:t>
      </w:r>
      <w:r>
        <w:rPr>
          <w:rFonts w:ascii="宋体" w:eastAsia="宋体"/>
          <w:spacing w:val="-95"/>
        </w:rPr>
        <w:t> </w:t>
      </w:r>
      <w:r>
        <w:rPr>
          <w:rFonts w:ascii="宋体" w:eastAsia="宋体"/>
          <w:spacing w:val="60"/>
        </w:rPr>
        <w:t>盖</w:t>
      </w:r>
      <w:r>
        <w:rPr>
          <w:rFonts w:ascii="宋体" w:eastAsia="宋体"/>
          <w:spacing w:val="59"/>
        </w:rPr>
        <w:t>章</w:t>
      </w:r>
      <w:r>
        <w:rPr>
          <w:rFonts w:ascii="宋体" w:eastAsia="宋体"/>
        </w:rPr>
        <w:t>）</w:t>
      </w:r>
      <w:r>
        <w:rPr>
          <w:rFonts w:ascii="宋体" w:eastAsia="宋体"/>
          <w:spacing w:val="-94"/>
        </w:rPr>
        <w:t> </w:t>
      </w:r>
      <w:r>
        <w:rPr>
          <w:rFonts w:ascii="宋体" w:eastAsia="宋体"/>
        </w:rPr>
        <w:t>：</w:t>
      </w:r>
      <w:r>
        <w:rPr>
          <w:rFonts w:ascii="宋体" w:eastAsia="宋体"/>
          <w:spacing w:val="-95"/>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tabs>
          <w:tab w:pos="9328" w:val="left" w:leader="none"/>
        </w:tabs>
        <w:spacing w:before="65"/>
        <w:ind w:left="694"/>
        <w:rPr>
          <w:rFonts w:ascii="Times New Roman" w:eastAsia="Times New Roman"/>
        </w:rPr>
      </w:pPr>
      <w:r>
        <w:rPr>
          <w:rFonts w:ascii="宋体" w:eastAsia="宋体"/>
        </w:rPr>
        <w:t>单</w:t>
      </w:r>
      <w:r>
        <w:rPr>
          <w:rFonts w:ascii="宋体" w:eastAsia="宋体"/>
          <w:spacing w:val="-59"/>
        </w:rPr>
        <w:t> </w:t>
      </w:r>
      <w:r>
        <w:rPr>
          <w:rFonts w:ascii="宋体" w:eastAsia="宋体"/>
        </w:rPr>
        <w:t>位</w:t>
      </w:r>
      <w:r>
        <w:rPr>
          <w:rFonts w:ascii="宋体" w:eastAsia="宋体"/>
          <w:spacing w:val="-58"/>
        </w:rPr>
        <w:t> </w:t>
      </w:r>
      <w:r>
        <w:rPr>
          <w:rFonts w:ascii="宋体" w:eastAsia="宋体"/>
        </w:rPr>
        <w:t>负</w:t>
      </w:r>
      <w:r>
        <w:rPr>
          <w:rFonts w:ascii="宋体" w:eastAsia="宋体"/>
          <w:spacing w:val="-59"/>
        </w:rPr>
        <w:t> </w:t>
      </w:r>
      <w:r>
        <w:rPr>
          <w:rFonts w:ascii="宋体" w:eastAsia="宋体"/>
        </w:rPr>
        <w:t>责</w:t>
      </w:r>
      <w:r>
        <w:rPr>
          <w:rFonts w:ascii="宋体" w:eastAsia="宋体"/>
          <w:spacing w:val="-58"/>
        </w:rPr>
        <w:t> </w:t>
      </w:r>
      <w:r>
        <w:rPr>
          <w:rFonts w:ascii="宋体" w:eastAsia="宋体"/>
        </w:rPr>
        <w:t>人</w:t>
      </w:r>
      <w:r>
        <w:rPr>
          <w:rFonts w:ascii="宋体" w:eastAsia="宋体"/>
          <w:spacing w:val="-59"/>
        </w:rPr>
        <w:t> </w:t>
      </w:r>
      <w:r>
        <w:rPr>
          <w:rFonts w:ascii="宋体" w:eastAsia="宋体"/>
        </w:rPr>
        <w:t>（</w:t>
      </w:r>
      <w:r>
        <w:rPr>
          <w:rFonts w:ascii="宋体" w:eastAsia="宋体"/>
          <w:spacing w:val="-58"/>
        </w:rPr>
        <w:t> </w:t>
      </w:r>
      <w:r>
        <w:rPr>
          <w:rFonts w:ascii="宋体" w:eastAsia="宋体"/>
        </w:rPr>
        <w:t>签</w:t>
      </w:r>
      <w:r>
        <w:rPr>
          <w:rFonts w:ascii="宋体" w:eastAsia="宋体"/>
          <w:spacing w:val="-59"/>
        </w:rPr>
        <w:t> </w:t>
      </w:r>
      <w:r>
        <w:rPr>
          <w:rFonts w:ascii="宋体" w:eastAsia="宋体"/>
        </w:rPr>
        <w:t>字</w:t>
      </w:r>
      <w:r>
        <w:rPr>
          <w:rFonts w:ascii="宋体" w:eastAsia="宋体"/>
          <w:spacing w:val="-58"/>
        </w:rPr>
        <w:t> </w:t>
      </w:r>
      <w:r>
        <w:rPr>
          <w:rFonts w:ascii="宋体" w:eastAsia="宋体"/>
        </w:rPr>
        <w:t>）</w:t>
      </w:r>
      <w:r>
        <w:rPr>
          <w:rFonts w:ascii="宋体" w:eastAsia="宋体"/>
          <w:spacing w:val="-59"/>
        </w:rPr>
        <w:t> </w:t>
      </w:r>
      <w:r>
        <w:rPr>
          <w:rFonts w:ascii="宋体" w:eastAsia="宋体"/>
        </w:rPr>
        <w:t>：</w:t>
      </w:r>
      <w:r>
        <w:rPr>
          <w:rFonts w:ascii="宋体" w:eastAsia="宋体"/>
          <w:spacing w:val="-99"/>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tabs>
          <w:tab w:pos="1844" w:val="left" w:leader="none"/>
          <w:tab w:pos="2943" w:val="left" w:leader="none"/>
          <w:tab w:pos="4044" w:val="left" w:leader="none"/>
          <w:tab w:pos="9218" w:val="left" w:leader="none"/>
        </w:tabs>
        <w:spacing w:before="66"/>
        <w:ind w:left="744"/>
        <w:rPr>
          <w:rFonts w:ascii="Times New Roman" w:eastAsia="Times New Roman"/>
        </w:rPr>
      </w:pPr>
      <w:r>
        <w:rPr>
          <w:rFonts w:ascii="宋体" w:eastAsia="宋体"/>
          <w:spacing w:val="-10"/>
        </w:rPr>
        <w:t>填</w:t>
      </w:r>
      <w:r>
        <w:rPr>
          <w:rFonts w:ascii="宋体" w:eastAsia="宋体"/>
        </w:rPr>
        <w:tab/>
      </w:r>
      <w:r>
        <w:rPr>
          <w:rFonts w:ascii="宋体" w:eastAsia="宋体"/>
          <w:spacing w:val="-10"/>
        </w:rPr>
        <w:t>报</w:t>
      </w:r>
      <w:r>
        <w:rPr>
          <w:rFonts w:ascii="宋体" w:eastAsia="宋体"/>
        </w:rPr>
        <w:tab/>
      </w:r>
      <w:r>
        <w:rPr>
          <w:rFonts w:ascii="宋体" w:eastAsia="宋体"/>
          <w:spacing w:val="-10"/>
        </w:rPr>
        <w:t>日</w:t>
      </w:r>
      <w:r>
        <w:rPr>
          <w:rFonts w:ascii="宋体" w:eastAsia="宋体"/>
        </w:rPr>
        <w:tab/>
        <w:t>期：</w:t>
      </w:r>
      <w:r>
        <w:rPr>
          <w:rFonts w:ascii="宋体" w:eastAsia="宋体"/>
          <w:spacing w:val="-83"/>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80"/>
        <w:ind w:left="2080" w:right="2299"/>
        <w:jc w:val="center"/>
        <w:rPr>
          <w:rFonts w:ascii="黑体" w:eastAsia="黑体"/>
        </w:rPr>
      </w:pPr>
      <w:r>
        <w:rPr>
          <w:rFonts w:ascii="黑体" w:eastAsia="黑体"/>
          <w:spacing w:val="54"/>
        </w:rPr>
        <w:t>西北农林科技大学技术转移中心制</w:t>
      </w:r>
    </w:p>
    <w:p>
      <w:pPr>
        <w:spacing w:after="0"/>
        <w:jc w:val="center"/>
        <w:rPr>
          <w:rFonts w:ascii="黑体" w:eastAsia="黑体"/>
        </w:rPr>
        <w:sectPr>
          <w:type w:val="continuous"/>
          <w:pgSz w:w="11910" w:h="16840"/>
          <w:pgMar w:top="1580" w:bottom="280" w:left="1020" w:right="860"/>
        </w:sectPr>
      </w:pPr>
    </w:p>
    <w:p>
      <w:pPr>
        <w:pStyle w:val="BodyText"/>
        <w:spacing w:before="9"/>
        <w:rPr>
          <w:rFonts w:ascii="黑体"/>
          <w:sz w:val="14"/>
        </w:rPr>
      </w:pPr>
    </w:p>
    <w:p>
      <w:pPr>
        <w:spacing w:before="50"/>
        <w:ind w:left="1367" w:right="1584" w:firstLine="0"/>
        <w:jc w:val="center"/>
        <w:rPr>
          <w:sz w:val="36"/>
        </w:rPr>
      </w:pPr>
      <w:r>
        <w:rPr>
          <w:spacing w:val="54"/>
          <w:sz w:val="36"/>
        </w:rPr>
        <w:t>科技成果评估项目基本情况及评估结果</w:t>
      </w:r>
    </w:p>
    <w:p>
      <w:pPr>
        <w:spacing w:line="240" w:lineRule="auto" w:before="1"/>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
        <w:gridCol w:w="480"/>
        <w:gridCol w:w="480"/>
        <w:gridCol w:w="510"/>
        <w:gridCol w:w="1166"/>
        <w:gridCol w:w="300"/>
        <w:gridCol w:w="164"/>
        <w:gridCol w:w="616"/>
        <w:gridCol w:w="780"/>
        <w:gridCol w:w="1380"/>
        <w:gridCol w:w="477"/>
        <w:gridCol w:w="154"/>
        <w:gridCol w:w="323"/>
        <w:gridCol w:w="937"/>
        <w:gridCol w:w="1353"/>
      </w:tblGrid>
      <w:tr>
        <w:trPr>
          <w:trHeight w:val="850" w:hRule="atLeast"/>
        </w:trPr>
        <w:tc>
          <w:tcPr>
            <w:tcW w:w="510" w:type="dxa"/>
            <w:tcBorders>
              <w:right w:val="nil"/>
            </w:tcBorders>
          </w:tcPr>
          <w:p>
            <w:pPr>
              <w:pStyle w:val="TableParagraph"/>
              <w:spacing w:before="4"/>
              <w:rPr>
                <w:sz w:val="21"/>
              </w:rPr>
            </w:pPr>
          </w:p>
          <w:p>
            <w:pPr>
              <w:pStyle w:val="TableParagraph"/>
              <w:ind w:left="149"/>
              <w:rPr>
                <w:sz w:val="24"/>
              </w:rPr>
            </w:pPr>
            <w:r>
              <w:rPr>
                <w:sz w:val="24"/>
              </w:rPr>
              <w:t>评</w:t>
            </w:r>
          </w:p>
        </w:tc>
        <w:tc>
          <w:tcPr>
            <w:tcW w:w="480" w:type="dxa"/>
            <w:tcBorders>
              <w:left w:val="nil"/>
              <w:right w:val="nil"/>
            </w:tcBorders>
          </w:tcPr>
          <w:p>
            <w:pPr>
              <w:pStyle w:val="TableParagraph"/>
              <w:spacing w:before="4"/>
              <w:rPr>
                <w:sz w:val="21"/>
              </w:rPr>
            </w:pPr>
          </w:p>
          <w:p>
            <w:pPr>
              <w:pStyle w:val="TableParagraph"/>
              <w:ind w:left="125"/>
              <w:rPr>
                <w:sz w:val="24"/>
              </w:rPr>
            </w:pPr>
            <w:r>
              <w:rPr>
                <w:sz w:val="24"/>
              </w:rPr>
              <w:t>估</w:t>
            </w:r>
          </w:p>
        </w:tc>
        <w:tc>
          <w:tcPr>
            <w:tcW w:w="480" w:type="dxa"/>
            <w:tcBorders>
              <w:left w:val="nil"/>
              <w:right w:val="nil"/>
            </w:tcBorders>
          </w:tcPr>
          <w:p>
            <w:pPr>
              <w:pStyle w:val="TableParagraph"/>
              <w:spacing w:before="4"/>
              <w:rPr>
                <w:sz w:val="21"/>
              </w:rPr>
            </w:pPr>
          </w:p>
          <w:p>
            <w:pPr>
              <w:pStyle w:val="TableParagraph"/>
              <w:ind w:left="125"/>
              <w:rPr>
                <w:sz w:val="24"/>
              </w:rPr>
            </w:pPr>
            <w:r>
              <w:rPr>
                <w:sz w:val="24"/>
              </w:rPr>
              <w:t>对</w:t>
            </w:r>
          </w:p>
        </w:tc>
        <w:tc>
          <w:tcPr>
            <w:tcW w:w="510" w:type="dxa"/>
            <w:tcBorders>
              <w:left w:val="nil"/>
            </w:tcBorders>
          </w:tcPr>
          <w:p>
            <w:pPr>
              <w:pStyle w:val="TableParagraph"/>
              <w:spacing w:before="4"/>
              <w:rPr>
                <w:sz w:val="21"/>
              </w:rPr>
            </w:pPr>
          </w:p>
          <w:p>
            <w:pPr>
              <w:pStyle w:val="TableParagraph"/>
              <w:ind w:left="120"/>
              <w:rPr>
                <w:sz w:val="24"/>
              </w:rPr>
            </w:pPr>
            <w:r>
              <w:rPr>
                <w:sz w:val="24"/>
              </w:rPr>
              <w:t>象</w:t>
            </w:r>
          </w:p>
        </w:tc>
        <w:tc>
          <w:tcPr>
            <w:tcW w:w="7650" w:type="dxa"/>
            <w:gridSpan w:val="11"/>
          </w:tcPr>
          <w:p>
            <w:pPr>
              <w:pStyle w:val="TableParagraph"/>
              <w:rPr>
                <w:rFonts w:ascii="Times New Roman"/>
                <w:sz w:val="24"/>
              </w:rPr>
            </w:pPr>
          </w:p>
        </w:tc>
      </w:tr>
      <w:tr>
        <w:trPr>
          <w:trHeight w:val="850" w:hRule="atLeast"/>
        </w:trPr>
        <w:tc>
          <w:tcPr>
            <w:tcW w:w="1980" w:type="dxa"/>
            <w:gridSpan w:val="4"/>
          </w:tcPr>
          <w:p>
            <w:pPr>
              <w:pStyle w:val="TableParagraph"/>
              <w:spacing w:line="242" w:lineRule="auto" w:before="117"/>
              <w:ind w:left="749" w:right="139" w:hanging="600"/>
              <w:rPr>
                <w:sz w:val="24"/>
              </w:rPr>
            </w:pPr>
            <w:r>
              <w:rPr>
                <w:spacing w:val="-2"/>
                <w:sz w:val="24"/>
              </w:rPr>
              <w:t>成果完成人所在</w:t>
            </w:r>
            <w:r>
              <w:rPr>
                <w:spacing w:val="-6"/>
                <w:sz w:val="24"/>
              </w:rPr>
              <w:t>单位</w:t>
            </w:r>
          </w:p>
        </w:tc>
        <w:tc>
          <w:tcPr>
            <w:tcW w:w="7650" w:type="dxa"/>
            <w:gridSpan w:val="11"/>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149"/>
              <w:rPr>
                <w:sz w:val="24"/>
              </w:rPr>
            </w:pPr>
            <w:r>
              <w:rPr>
                <w:spacing w:val="-2"/>
                <w:sz w:val="24"/>
              </w:rPr>
              <w:t>资产评估委托方</w:t>
            </w:r>
          </w:p>
        </w:tc>
        <w:tc>
          <w:tcPr>
            <w:tcW w:w="7650" w:type="dxa"/>
            <w:gridSpan w:val="11"/>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270"/>
              <w:rPr>
                <w:sz w:val="24"/>
              </w:rPr>
            </w:pPr>
            <w:r>
              <w:rPr>
                <w:spacing w:val="-2"/>
                <w:sz w:val="24"/>
              </w:rPr>
              <w:t>经济行为类型</w:t>
            </w:r>
          </w:p>
        </w:tc>
        <w:tc>
          <w:tcPr>
            <w:tcW w:w="1166" w:type="dxa"/>
            <w:tcBorders>
              <w:right w:val="nil"/>
            </w:tcBorders>
          </w:tcPr>
          <w:p>
            <w:pPr>
              <w:pStyle w:val="TableParagraph"/>
              <w:spacing w:before="4"/>
              <w:rPr>
                <w:sz w:val="21"/>
              </w:rPr>
            </w:pPr>
          </w:p>
          <w:p>
            <w:pPr>
              <w:pStyle w:val="TableParagraph"/>
              <w:ind w:left="113"/>
              <w:rPr>
                <w:sz w:val="24"/>
              </w:rPr>
            </w:pPr>
            <w:r>
              <w:rPr>
                <w:spacing w:val="-3"/>
                <w:sz w:val="24"/>
              </w:rPr>
              <w:t>□ 转让</w:t>
            </w:r>
          </w:p>
        </w:tc>
        <w:tc>
          <w:tcPr>
            <w:tcW w:w="464" w:type="dxa"/>
            <w:gridSpan w:val="2"/>
            <w:tcBorders>
              <w:left w:val="nil"/>
              <w:right w:val="nil"/>
            </w:tcBorders>
          </w:tcPr>
          <w:p>
            <w:pPr>
              <w:pStyle w:val="TableParagraph"/>
              <w:rPr>
                <w:rFonts w:ascii="Times New Roman"/>
                <w:sz w:val="24"/>
              </w:rPr>
            </w:pPr>
          </w:p>
        </w:tc>
        <w:tc>
          <w:tcPr>
            <w:tcW w:w="1396" w:type="dxa"/>
            <w:gridSpan w:val="2"/>
            <w:tcBorders>
              <w:left w:val="nil"/>
              <w:right w:val="nil"/>
            </w:tcBorders>
          </w:tcPr>
          <w:p>
            <w:pPr>
              <w:pStyle w:val="TableParagraph"/>
              <w:spacing w:before="4"/>
              <w:rPr>
                <w:sz w:val="21"/>
              </w:rPr>
            </w:pPr>
          </w:p>
          <w:p>
            <w:pPr>
              <w:pStyle w:val="TableParagraph"/>
              <w:ind w:left="49"/>
              <w:rPr>
                <w:sz w:val="24"/>
              </w:rPr>
            </w:pPr>
            <w:r>
              <w:rPr>
                <w:spacing w:val="-3"/>
                <w:sz w:val="24"/>
              </w:rPr>
              <w:t>□ 许可</w:t>
            </w:r>
          </w:p>
        </w:tc>
        <w:tc>
          <w:tcPr>
            <w:tcW w:w="1857" w:type="dxa"/>
            <w:gridSpan w:val="2"/>
            <w:tcBorders>
              <w:left w:val="nil"/>
              <w:right w:val="nil"/>
            </w:tcBorders>
          </w:tcPr>
          <w:p>
            <w:pPr>
              <w:pStyle w:val="TableParagraph"/>
              <w:spacing w:before="4"/>
              <w:rPr>
                <w:sz w:val="21"/>
              </w:rPr>
            </w:pPr>
          </w:p>
          <w:p>
            <w:pPr>
              <w:pStyle w:val="TableParagraph"/>
              <w:ind w:left="333"/>
              <w:rPr>
                <w:sz w:val="24"/>
              </w:rPr>
            </w:pPr>
            <w:r>
              <w:rPr>
                <w:spacing w:val="-2"/>
                <w:sz w:val="24"/>
              </w:rPr>
              <w:t>□ 作价投资</w:t>
            </w:r>
          </w:p>
        </w:tc>
        <w:tc>
          <w:tcPr>
            <w:tcW w:w="477" w:type="dxa"/>
            <w:gridSpan w:val="2"/>
            <w:tcBorders>
              <w:left w:val="nil"/>
              <w:right w:val="nil"/>
            </w:tcBorders>
          </w:tcPr>
          <w:p>
            <w:pPr>
              <w:pStyle w:val="TableParagraph"/>
              <w:rPr>
                <w:rFonts w:ascii="Times New Roman"/>
                <w:sz w:val="24"/>
              </w:rPr>
            </w:pPr>
          </w:p>
        </w:tc>
        <w:tc>
          <w:tcPr>
            <w:tcW w:w="2290" w:type="dxa"/>
            <w:gridSpan w:val="2"/>
            <w:tcBorders>
              <w:left w:val="nil"/>
            </w:tcBorders>
          </w:tcPr>
          <w:p>
            <w:pPr>
              <w:pStyle w:val="TableParagraph"/>
              <w:spacing w:before="4"/>
              <w:rPr>
                <w:sz w:val="21"/>
              </w:rPr>
            </w:pPr>
          </w:p>
          <w:p>
            <w:pPr>
              <w:pStyle w:val="TableParagraph"/>
              <w:ind w:left="154"/>
              <w:rPr>
                <w:sz w:val="24"/>
              </w:rPr>
            </w:pPr>
            <w:r>
              <w:rPr>
                <w:spacing w:val="-3"/>
                <w:sz w:val="24"/>
              </w:rPr>
              <w:t>□ 其他</w:t>
            </w:r>
          </w:p>
        </w:tc>
      </w:tr>
      <w:tr>
        <w:trPr>
          <w:trHeight w:val="850" w:hRule="atLeast"/>
        </w:trPr>
        <w:tc>
          <w:tcPr>
            <w:tcW w:w="1980" w:type="dxa"/>
            <w:gridSpan w:val="4"/>
          </w:tcPr>
          <w:p>
            <w:pPr>
              <w:pStyle w:val="TableParagraph"/>
              <w:spacing w:before="4"/>
              <w:rPr>
                <w:sz w:val="21"/>
              </w:rPr>
            </w:pPr>
          </w:p>
          <w:p>
            <w:pPr>
              <w:pStyle w:val="TableParagraph"/>
              <w:ind w:left="149"/>
              <w:rPr>
                <w:sz w:val="24"/>
              </w:rPr>
            </w:pPr>
            <w:r>
              <w:rPr>
                <w:spacing w:val="-2"/>
                <w:sz w:val="24"/>
              </w:rPr>
              <w:t>评估报告书编号</w:t>
            </w:r>
          </w:p>
        </w:tc>
        <w:tc>
          <w:tcPr>
            <w:tcW w:w="3026" w:type="dxa"/>
            <w:gridSpan w:val="5"/>
          </w:tcPr>
          <w:p>
            <w:pPr>
              <w:pStyle w:val="TableParagraph"/>
              <w:rPr>
                <w:rFonts w:ascii="Times New Roman"/>
                <w:sz w:val="24"/>
              </w:rPr>
            </w:pPr>
          </w:p>
        </w:tc>
        <w:tc>
          <w:tcPr>
            <w:tcW w:w="2011" w:type="dxa"/>
            <w:gridSpan w:val="3"/>
          </w:tcPr>
          <w:p>
            <w:pPr>
              <w:pStyle w:val="TableParagraph"/>
              <w:spacing w:before="4"/>
              <w:rPr>
                <w:sz w:val="21"/>
              </w:rPr>
            </w:pPr>
          </w:p>
          <w:p>
            <w:pPr>
              <w:pStyle w:val="TableParagraph"/>
              <w:ind w:left="285"/>
              <w:rPr>
                <w:sz w:val="24"/>
              </w:rPr>
            </w:pPr>
            <w:r>
              <w:rPr>
                <w:spacing w:val="-2"/>
                <w:sz w:val="24"/>
              </w:rPr>
              <w:t>主要评估方法</w:t>
            </w:r>
          </w:p>
        </w:tc>
        <w:tc>
          <w:tcPr>
            <w:tcW w:w="2613" w:type="dxa"/>
            <w:gridSpan w:val="3"/>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270"/>
              <w:rPr>
                <w:sz w:val="24"/>
              </w:rPr>
            </w:pPr>
            <w:r>
              <w:rPr>
                <w:spacing w:val="-2"/>
                <w:sz w:val="24"/>
              </w:rPr>
              <w:t>评估机构名称</w:t>
            </w:r>
          </w:p>
        </w:tc>
        <w:tc>
          <w:tcPr>
            <w:tcW w:w="3026" w:type="dxa"/>
            <w:gridSpan w:val="5"/>
          </w:tcPr>
          <w:p>
            <w:pPr>
              <w:pStyle w:val="TableParagraph"/>
              <w:rPr>
                <w:rFonts w:ascii="Times New Roman"/>
                <w:sz w:val="24"/>
              </w:rPr>
            </w:pPr>
          </w:p>
        </w:tc>
        <w:tc>
          <w:tcPr>
            <w:tcW w:w="2011" w:type="dxa"/>
            <w:gridSpan w:val="3"/>
          </w:tcPr>
          <w:p>
            <w:pPr>
              <w:pStyle w:val="TableParagraph"/>
              <w:spacing w:before="4"/>
              <w:rPr>
                <w:sz w:val="21"/>
              </w:rPr>
            </w:pPr>
          </w:p>
          <w:p>
            <w:pPr>
              <w:pStyle w:val="TableParagraph"/>
              <w:ind w:left="285"/>
              <w:rPr>
                <w:sz w:val="24"/>
              </w:rPr>
            </w:pPr>
            <w:r>
              <w:rPr>
                <w:spacing w:val="-2"/>
                <w:sz w:val="24"/>
              </w:rPr>
              <w:t>资质证书编号</w:t>
            </w:r>
          </w:p>
        </w:tc>
        <w:tc>
          <w:tcPr>
            <w:tcW w:w="2613" w:type="dxa"/>
            <w:gridSpan w:val="3"/>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149"/>
              <w:rPr>
                <w:sz w:val="24"/>
              </w:rPr>
            </w:pPr>
            <w:r>
              <w:rPr>
                <w:spacing w:val="-2"/>
                <w:sz w:val="24"/>
              </w:rPr>
              <w:t>注册评估师姓名</w:t>
            </w:r>
          </w:p>
        </w:tc>
        <w:tc>
          <w:tcPr>
            <w:tcW w:w="1466" w:type="dxa"/>
            <w:gridSpan w:val="2"/>
          </w:tcPr>
          <w:p>
            <w:pPr>
              <w:pStyle w:val="TableParagraph"/>
              <w:rPr>
                <w:rFonts w:ascii="Times New Roman"/>
                <w:sz w:val="24"/>
              </w:rPr>
            </w:pPr>
          </w:p>
        </w:tc>
        <w:tc>
          <w:tcPr>
            <w:tcW w:w="1560" w:type="dxa"/>
            <w:gridSpan w:val="3"/>
          </w:tcPr>
          <w:p>
            <w:pPr>
              <w:pStyle w:val="TableParagraph"/>
              <w:rPr>
                <w:rFonts w:ascii="Times New Roman"/>
                <w:sz w:val="24"/>
              </w:rPr>
            </w:pPr>
          </w:p>
        </w:tc>
        <w:tc>
          <w:tcPr>
            <w:tcW w:w="2011" w:type="dxa"/>
            <w:gridSpan w:val="3"/>
          </w:tcPr>
          <w:p>
            <w:pPr>
              <w:pStyle w:val="TableParagraph"/>
              <w:spacing w:before="4"/>
              <w:rPr>
                <w:sz w:val="21"/>
              </w:rPr>
            </w:pPr>
          </w:p>
          <w:p>
            <w:pPr>
              <w:pStyle w:val="TableParagraph"/>
              <w:ind w:left="108"/>
              <w:rPr>
                <w:sz w:val="24"/>
              </w:rPr>
            </w:pPr>
            <w:r>
              <w:rPr>
                <w:spacing w:val="-2"/>
                <w:sz w:val="24"/>
              </w:rPr>
              <w:t>注册评估师编号</w:t>
            </w:r>
          </w:p>
        </w:tc>
        <w:tc>
          <w:tcPr>
            <w:tcW w:w="1260" w:type="dxa"/>
            <w:gridSpan w:val="2"/>
          </w:tcPr>
          <w:p>
            <w:pPr>
              <w:pStyle w:val="TableParagraph"/>
              <w:rPr>
                <w:rFonts w:ascii="Times New Roman"/>
                <w:sz w:val="24"/>
              </w:rPr>
            </w:pPr>
          </w:p>
        </w:tc>
        <w:tc>
          <w:tcPr>
            <w:tcW w:w="1353" w:type="dxa"/>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290"/>
              <w:rPr>
                <w:sz w:val="24"/>
              </w:rPr>
            </w:pPr>
            <w:r>
              <w:rPr>
                <w:spacing w:val="29"/>
                <w:sz w:val="24"/>
              </w:rPr>
              <w:t>评估基准日</w:t>
            </w:r>
          </w:p>
        </w:tc>
        <w:tc>
          <w:tcPr>
            <w:tcW w:w="3026" w:type="dxa"/>
            <w:gridSpan w:val="5"/>
          </w:tcPr>
          <w:p>
            <w:pPr>
              <w:pStyle w:val="TableParagraph"/>
              <w:rPr>
                <w:rFonts w:ascii="Times New Roman"/>
                <w:sz w:val="24"/>
              </w:rPr>
            </w:pPr>
          </w:p>
        </w:tc>
        <w:tc>
          <w:tcPr>
            <w:tcW w:w="2011" w:type="dxa"/>
            <w:gridSpan w:val="3"/>
          </w:tcPr>
          <w:p>
            <w:pPr>
              <w:pStyle w:val="TableParagraph"/>
              <w:spacing w:line="242" w:lineRule="auto" w:before="117"/>
              <w:ind w:left="445" w:right="194" w:hanging="280"/>
              <w:rPr>
                <w:sz w:val="24"/>
              </w:rPr>
            </w:pPr>
            <w:r>
              <w:rPr>
                <w:spacing w:val="30"/>
                <w:sz w:val="24"/>
              </w:rPr>
              <w:t>评估结果使用</w:t>
            </w:r>
            <w:r>
              <w:rPr>
                <w:spacing w:val="27"/>
                <w:sz w:val="24"/>
              </w:rPr>
              <w:t>有效期至</w:t>
            </w:r>
          </w:p>
        </w:tc>
        <w:tc>
          <w:tcPr>
            <w:tcW w:w="2613" w:type="dxa"/>
            <w:gridSpan w:val="3"/>
          </w:tcPr>
          <w:p>
            <w:pPr>
              <w:pStyle w:val="TableParagraph"/>
              <w:rPr>
                <w:rFonts w:ascii="Times New Roman"/>
                <w:sz w:val="24"/>
              </w:rPr>
            </w:pPr>
          </w:p>
        </w:tc>
      </w:tr>
      <w:tr>
        <w:trPr>
          <w:trHeight w:val="850" w:hRule="atLeast"/>
        </w:trPr>
        <w:tc>
          <w:tcPr>
            <w:tcW w:w="1980" w:type="dxa"/>
            <w:gridSpan w:val="4"/>
          </w:tcPr>
          <w:p>
            <w:pPr>
              <w:pStyle w:val="TableParagraph"/>
              <w:spacing w:before="4"/>
              <w:rPr>
                <w:sz w:val="21"/>
              </w:rPr>
            </w:pPr>
          </w:p>
          <w:p>
            <w:pPr>
              <w:pStyle w:val="TableParagraph"/>
              <w:ind w:left="108" w:right="-29"/>
              <w:rPr>
                <w:sz w:val="24"/>
              </w:rPr>
            </w:pPr>
            <w:r>
              <w:rPr>
                <w:spacing w:val="-6"/>
                <w:sz w:val="24"/>
              </w:rPr>
              <w:t>评估价值（万元</w:t>
            </w:r>
            <w:r>
              <w:rPr>
                <w:spacing w:val="-10"/>
                <w:sz w:val="24"/>
              </w:rPr>
              <w:t>）</w:t>
            </w:r>
          </w:p>
        </w:tc>
        <w:tc>
          <w:tcPr>
            <w:tcW w:w="7650" w:type="dxa"/>
            <w:gridSpan w:val="11"/>
          </w:tcPr>
          <w:p>
            <w:pPr>
              <w:pStyle w:val="TableParagraph"/>
              <w:spacing w:before="10"/>
              <w:rPr>
                <w:sz w:val="22"/>
              </w:rPr>
            </w:pPr>
          </w:p>
          <w:p>
            <w:pPr>
              <w:pStyle w:val="TableParagraph"/>
              <w:ind w:left="108"/>
              <w:rPr>
                <w:rFonts w:ascii="仿宋" w:eastAsia="仿宋"/>
                <w:sz w:val="21"/>
              </w:rPr>
            </w:pPr>
            <w:r>
              <w:rPr>
                <w:rFonts w:ascii="仿宋" w:eastAsia="仿宋"/>
                <w:sz w:val="21"/>
              </w:rPr>
              <w:t>（保留两位小数点</w:t>
            </w:r>
            <w:r>
              <w:rPr>
                <w:rFonts w:ascii="仿宋" w:eastAsia="仿宋"/>
                <w:spacing w:val="-10"/>
                <w:sz w:val="21"/>
              </w:rPr>
              <w:t>）</w:t>
            </w:r>
          </w:p>
        </w:tc>
      </w:tr>
      <w:tr>
        <w:trPr>
          <w:trHeight w:val="850" w:hRule="atLeast"/>
        </w:trPr>
        <w:tc>
          <w:tcPr>
            <w:tcW w:w="1980" w:type="dxa"/>
            <w:gridSpan w:val="4"/>
          </w:tcPr>
          <w:p>
            <w:pPr>
              <w:pStyle w:val="TableParagraph"/>
              <w:spacing w:line="242" w:lineRule="auto" w:before="117"/>
              <w:ind w:left="390" w:right="139" w:hanging="240"/>
              <w:rPr>
                <w:sz w:val="24"/>
              </w:rPr>
            </w:pPr>
            <w:r>
              <w:rPr>
                <w:spacing w:val="-2"/>
                <w:sz w:val="24"/>
              </w:rPr>
              <w:t>成果完成人所在</w:t>
            </w:r>
            <w:r>
              <w:rPr>
                <w:spacing w:val="-2"/>
                <w:sz w:val="24"/>
              </w:rPr>
              <w:t>单位联系人</w:t>
            </w:r>
          </w:p>
        </w:tc>
        <w:tc>
          <w:tcPr>
            <w:tcW w:w="1166" w:type="dxa"/>
          </w:tcPr>
          <w:p>
            <w:pPr>
              <w:pStyle w:val="TableParagraph"/>
              <w:rPr>
                <w:rFonts w:ascii="Times New Roman"/>
                <w:sz w:val="24"/>
              </w:rPr>
            </w:pPr>
          </w:p>
        </w:tc>
        <w:tc>
          <w:tcPr>
            <w:tcW w:w="464" w:type="dxa"/>
            <w:gridSpan w:val="2"/>
            <w:tcBorders>
              <w:right w:val="nil"/>
            </w:tcBorders>
          </w:tcPr>
          <w:p>
            <w:pPr>
              <w:pStyle w:val="TableParagraph"/>
              <w:spacing w:before="4"/>
              <w:rPr>
                <w:sz w:val="21"/>
              </w:rPr>
            </w:pPr>
          </w:p>
          <w:p>
            <w:pPr>
              <w:pStyle w:val="TableParagraph"/>
              <w:ind w:left="180"/>
              <w:rPr>
                <w:sz w:val="24"/>
              </w:rPr>
            </w:pPr>
            <w:r>
              <w:rPr>
                <w:sz w:val="24"/>
              </w:rPr>
              <w:t>电</w:t>
            </w:r>
          </w:p>
        </w:tc>
        <w:tc>
          <w:tcPr>
            <w:tcW w:w="616" w:type="dxa"/>
            <w:tcBorders>
              <w:left w:val="nil"/>
            </w:tcBorders>
          </w:tcPr>
          <w:p>
            <w:pPr>
              <w:pStyle w:val="TableParagraph"/>
              <w:spacing w:before="4"/>
              <w:rPr>
                <w:sz w:val="21"/>
              </w:rPr>
            </w:pPr>
          </w:p>
          <w:p>
            <w:pPr>
              <w:pStyle w:val="TableParagraph"/>
              <w:ind w:left="196"/>
              <w:rPr>
                <w:sz w:val="24"/>
              </w:rPr>
            </w:pPr>
            <w:r>
              <w:rPr>
                <w:sz w:val="24"/>
              </w:rPr>
              <w:t>话</w:t>
            </w:r>
          </w:p>
        </w:tc>
        <w:tc>
          <w:tcPr>
            <w:tcW w:w="2160" w:type="dxa"/>
            <w:gridSpan w:val="2"/>
          </w:tcPr>
          <w:p>
            <w:pPr>
              <w:pStyle w:val="TableParagraph"/>
              <w:rPr>
                <w:rFonts w:ascii="Times New Roman"/>
                <w:sz w:val="24"/>
              </w:rPr>
            </w:pPr>
          </w:p>
        </w:tc>
        <w:tc>
          <w:tcPr>
            <w:tcW w:w="477" w:type="dxa"/>
            <w:tcBorders>
              <w:right w:val="nil"/>
            </w:tcBorders>
          </w:tcPr>
          <w:p>
            <w:pPr>
              <w:pStyle w:val="TableParagraph"/>
              <w:spacing w:line="242" w:lineRule="auto" w:before="117"/>
              <w:ind w:left="116" w:right="108"/>
              <w:rPr>
                <w:sz w:val="24"/>
              </w:rPr>
            </w:pPr>
            <w:r>
              <w:rPr>
                <w:spacing w:val="-10"/>
                <w:sz w:val="24"/>
              </w:rPr>
              <w:t>通</w:t>
            </w:r>
            <w:r>
              <w:rPr>
                <w:spacing w:val="-10"/>
                <w:sz w:val="24"/>
              </w:rPr>
              <w:t>地</w:t>
            </w:r>
          </w:p>
        </w:tc>
        <w:tc>
          <w:tcPr>
            <w:tcW w:w="477" w:type="dxa"/>
            <w:gridSpan w:val="2"/>
            <w:tcBorders>
              <w:left w:val="nil"/>
            </w:tcBorders>
          </w:tcPr>
          <w:p>
            <w:pPr>
              <w:pStyle w:val="TableParagraph"/>
              <w:spacing w:line="242" w:lineRule="auto" w:before="117"/>
              <w:ind w:left="119" w:right="105"/>
              <w:rPr>
                <w:sz w:val="24"/>
              </w:rPr>
            </w:pPr>
            <w:r>
              <w:rPr>
                <w:spacing w:val="-10"/>
                <w:sz w:val="24"/>
              </w:rPr>
              <w:t>讯</w:t>
            </w:r>
            <w:r>
              <w:rPr>
                <w:spacing w:val="-10"/>
                <w:sz w:val="24"/>
              </w:rPr>
              <w:t>址</w:t>
            </w:r>
          </w:p>
        </w:tc>
        <w:tc>
          <w:tcPr>
            <w:tcW w:w="2290" w:type="dxa"/>
            <w:gridSpan w:val="2"/>
          </w:tcPr>
          <w:p>
            <w:pPr>
              <w:pStyle w:val="TableParagraph"/>
              <w:rPr>
                <w:rFonts w:ascii="Times New Roman"/>
                <w:sz w:val="24"/>
              </w:rPr>
            </w:pPr>
          </w:p>
        </w:tc>
      </w:tr>
      <w:tr>
        <w:trPr>
          <w:trHeight w:val="3991" w:hRule="atLeast"/>
        </w:trPr>
        <w:tc>
          <w:tcPr>
            <w:tcW w:w="3146" w:type="dxa"/>
            <w:gridSpan w:val="5"/>
          </w:tcPr>
          <w:p>
            <w:pPr>
              <w:pStyle w:val="TableParagraph"/>
              <w:spacing w:before="4"/>
              <w:rPr>
                <w:sz w:val="34"/>
              </w:rPr>
            </w:pPr>
          </w:p>
          <w:p>
            <w:pPr>
              <w:pStyle w:val="TableParagraph"/>
              <w:ind w:left="238" w:right="228"/>
              <w:jc w:val="center"/>
              <w:rPr>
                <w:sz w:val="24"/>
              </w:rPr>
            </w:pPr>
            <w:r>
              <w:rPr>
                <w:spacing w:val="-3"/>
                <w:sz w:val="24"/>
              </w:rPr>
              <w:t>申报备案</w:t>
            </w:r>
          </w:p>
          <w:p>
            <w:pPr>
              <w:pStyle w:val="TableParagraph"/>
              <w:rPr>
                <w:sz w:val="24"/>
              </w:rPr>
            </w:pPr>
          </w:p>
          <w:p>
            <w:pPr>
              <w:pStyle w:val="TableParagraph"/>
              <w:rPr>
                <w:sz w:val="24"/>
              </w:rPr>
            </w:pPr>
          </w:p>
          <w:p>
            <w:pPr>
              <w:pStyle w:val="TableParagraph"/>
              <w:spacing w:before="5"/>
              <w:rPr>
                <w:sz w:val="25"/>
              </w:rPr>
            </w:pPr>
          </w:p>
          <w:p>
            <w:pPr>
              <w:pStyle w:val="TableParagraph"/>
              <w:ind w:left="238" w:right="228"/>
              <w:jc w:val="center"/>
              <w:rPr>
                <w:sz w:val="24"/>
              </w:rPr>
            </w:pPr>
            <w:r>
              <w:rPr>
                <w:spacing w:val="-1"/>
                <w:sz w:val="24"/>
              </w:rPr>
              <w:t>成果完成人所在单位盖章</w:t>
            </w:r>
          </w:p>
          <w:p>
            <w:pPr>
              <w:pStyle w:val="TableParagraph"/>
              <w:rPr>
                <w:sz w:val="24"/>
              </w:rPr>
            </w:pPr>
          </w:p>
          <w:p>
            <w:pPr>
              <w:pStyle w:val="TableParagraph"/>
              <w:spacing w:before="1"/>
              <w:rPr>
                <w:sz w:val="25"/>
              </w:rPr>
            </w:pPr>
          </w:p>
          <w:p>
            <w:pPr>
              <w:pStyle w:val="TableParagraph"/>
              <w:ind w:left="108"/>
              <w:rPr>
                <w:sz w:val="24"/>
              </w:rPr>
            </w:pPr>
            <w:r>
              <w:rPr>
                <w:spacing w:val="-2"/>
                <w:sz w:val="24"/>
              </w:rPr>
              <w:t>单位领导签字：</w:t>
            </w:r>
          </w:p>
          <w:p>
            <w:pPr>
              <w:pStyle w:val="TableParagraph"/>
              <w:spacing w:before="9"/>
              <w:rPr>
                <w:sz w:val="24"/>
              </w:rPr>
            </w:pPr>
          </w:p>
          <w:p>
            <w:pPr>
              <w:pStyle w:val="TableParagraph"/>
              <w:tabs>
                <w:tab w:pos="1812" w:val="left" w:leader="none"/>
                <w:tab w:pos="2532" w:val="left" w:leader="none"/>
              </w:tabs>
              <w:ind w:left="1093"/>
              <w:rPr>
                <w:sz w:val="24"/>
              </w:rPr>
            </w:pPr>
            <w:r>
              <w:rPr>
                <w:spacing w:val="-10"/>
                <w:sz w:val="24"/>
              </w:rPr>
              <w:t>年</w:t>
            </w:r>
            <w:r>
              <w:rPr>
                <w:sz w:val="24"/>
              </w:rPr>
              <w:tab/>
            </w:r>
            <w:r>
              <w:rPr>
                <w:spacing w:val="-10"/>
                <w:sz w:val="24"/>
              </w:rPr>
              <w:t>月</w:t>
            </w:r>
            <w:r>
              <w:rPr>
                <w:sz w:val="24"/>
              </w:rPr>
              <w:tab/>
            </w:r>
            <w:r>
              <w:rPr>
                <w:spacing w:val="-10"/>
                <w:sz w:val="24"/>
              </w:rPr>
              <w:t>日</w:t>
            </w:r>
          </w:p>
        </w:tc>
        <w:tc>
          <w:tcPr>
            <w:tcW w:w="3240" w:type="dxa"/>
            <w:gridSpan w:val="5"/>
          </w:tcPr>
          <w:p>
            <w:pPr>
              <w:pStyle w:val="TableParagraph"/>
              <w:spacing w:before="4"/>
              <w:rPr>
                <w:sz w:val="34"/>
              </w:rPr>
            </w:pPr>
          </w:p>
          <w:p>
            <w:pPr>
              <w:pStyle w:val="TableParagraph"/>
              <w:ind w:left="648" w:right="638"/>
              <w:jc w:val="center"/>
              <w:rPr>
                <w:sz w:val="24"/>
              </w:rPr>
            </w:pPr>
            <w:r>
              <w:rPr>
                <w:spacing w:val="-2"/>
                <w:sz w:val="24"/>
              </w:rPr>
              <w:t>同意转报备案</w:t>
            </w:r>
          </w:p>
          <w:p>
            <w:pPr>
              <w:pStyle w:val="TableParagraph"/>
              <w:rPr>
                <w:sz w:val="24"/>
              </w:rPr>
            </w:pPr>
          </w:p>
          <w:p>
            <w:pPr>
              <w:pStyle w:val="TableParagraph"/>
              <w:rPr>
                <w:sz w:val="24"/>
              </w:rPr>
            </w:pPr>
          </w:p>
          <w:p>
            <w:pPr>
              <w:pStyle w:val="TableParagraph"/>
              <w:spacing w:before="5"/>
              <w:rPr>
                <w:sz w:val="25"/>
              </w:rPr>
            </w:pPr>
          </w:p>
          <w:p>
            <w:pPr>
              <w:pStyle w:val="TableParagraph"/>
              <w:ind w:left="648" w:right="638"/>
              <w:jc w:val="center"/>
              <w:rPr>
                <w:sz w:val="24"/>
              </w:rPr>
            </w:pPr>
            <w:r>
              <w:rPr>
                <w:spacing w:val="-2"/>
                <w:sz w:val="24"/>
              </w:rPr>
              <w:t>技术转移中心盖章</w:t>
            </w:r>
          </w:p>
          <w:p>
            <w:pPr>
              <w:pStyle w:val="TableParagraph"/>
              <w:rPr>
                <w:sz w:val="24"/>
              </w:rPr>
            </w:pPr>
          </w:p>
          <w:p>
            <w:pPr>
              <w:pStyle w:val="TableParagraph"/>
              <w:spacing w:before="1"/>
              <w:rPr>
                <w:sz w:val="25"/>
              </w:rPr>
            </w:pPr>
          </w:p>
          <w:p>
            <w:pPr>
              <w:pStyle w:val="TableParagraph"/>
              <w:ind w:left="108"/>
              <w:rPr>
                <w:sz w:val="24"/>
              </w:rPr>
            </w:pPr>
            <w:r>
              <w:rPr>
                <w:spacing w:val="-2"/>
                <w:sz w:val="24"/>
              </w:rPr>
              <w:t>单位领导签字：</w:t>
            </w:r>
          </w:p>
          <w:p>
            <w:pPr>
              <w:pStyle w:val="TableParagraph"/>
              <w:spacing w:before="9"/>
              <w:rPr>
                <w:sz w:val="24"/>
              </w:rPr>
            </w:pPr>
          </w:p>
          <w:p>
            <w:pPr>
              <w:pStyle w:val="TableParagraph"/>
              <w:tabs>
                <w:tab w:pos="1859" w:val="left" w:leader="none"/>
                <w:tab w:pos="2579" w:val="left" w:leader="none"/>
              </w:tabs>
              <w:ind w:left="1140"/>
              <w:rPr>
                <w:sz w:val="24"/>
              </w:rPr>
            </w:pPr>
            <w:r>
              <w:rPr>
                <w:spacing w:val="-10"/>
                <w:sz w:val="24"/>
              </w:rPr>
              <w:t>年</w:t>
            </w:r>
            <w:r>
              <w:rPr>
                <w:sz w:val="24"/>
              </w:rPr>
              <w:tab/>
            </w:r>
            <w:r>
              <w:rPr>
                <w:spacing w:val="-10"/>
                <w:sz w:val="24"/>
              </w:rPr>
              <w:t>月</w:t>
            </w:r>
            <w:r>
              <w:rPr>
                <w:sz w:val="24"/>
              </w:rPr>
              <w:tab/>
            </w:r>
            <w:r>
              <w:rPr>
                <w:spacing w:val="-10"/>
                <w:sz w:val="24"/>
              </w:rPr>
              <w:t>日</w:t>
            </w:r>
          </w:p>
        </w:tc>
        <w:tc>
          <w:tcPr>
            <w:tcW w:w="3244" w:type="dxa"/>
            <w:gridSpan w:val="5"/>
          </w:tcPr>
          <w:p>
            <w:pPr>
              <w:pStyle w:val="TableParagraph"/>
              <w:rPr>
                <w:sz w:val="24"/>
              </w:rPr>
            </w:pPr>
          </w:p>
          <w:p>
            <w:pPr>
              <w:pStyle w:val="TableParagraph"/>
              <w:spacing w:before="9"/>
              <w:rPr>
                <w:sz w:val="34"/>
              </w:rPr>
            </w:pPr>
          </w:p>
          <w:p>
            <w:pPr>
              <w:pStyle w:val="TableParagraph"/>
              <w:tabs>
                <w:tab w:pos="968" w:val="left" w:leader="none"/>
              </w:tabs>
              <w:ind w:left="8"/>
              <w:jc w:val="center"/>
              <w:rPr>
                <w:sz w:val="24"/>
              </w:rPr>
            </w:pPr>
            <w:r>
              <w:rPr>
                <w:spacing w:val="-10"/>
                <w:sz w:val="24"/>
              </w:rPr>
              <w:t>备</w:t>
            </w:r>
            <w:r>
              <w:rPr>
                <w:sz w:val="24"/>
              </w:rPr>
              <w:tab/>
            </w:r>
            <w:r>
              <w:rPr>
                <w:spacing w:val="-10"/>
                <w:sz w:val="24"/>
              </w:rPr>
              <w:t>案</w:t>
            </w:r>
          </w:p>
          <w:p>
            <w:pPr>
              <w:pStyle w:val="TableParagraph"/>
              <w:rPr>
                <w:sz w:val="24"/>
              </w:rPr>
            </w:pPr>
          </w:p>
          <w:p>
            <w:pPr>
              <w:pStyle w:val="TableParagraph"/>
              <w:rPr>
                <w:sz w:val="25"/>
              </w:rPr>
            </w:pPr>
          </w:p>
          <w:p>
            <w:pPr>
              <w:pStyle w:val="TableParagraph"/>
              <w:ind w:left="8"/>
              <w:jc w:val="center"/>
              <w:rPr>
                <w:sz w:val="24"/>
              </w:rPr>
            </w:pPr>
            <w:r>
              <w:rPr>
                <w:spacing w:val="-2"/>
                <w:sz w:val="24"/>
              </w:rPr>
              <w:t>国有资产管理处</w:t>
            </w:r>
          </w:p>
          <w:p>
            <w:pPr>
              <w:pStyle w:val="TableParagraph"/>
              <w:rPr>
                <w:sz w:val="24"/>
              </w:rPr>
            </w:pPr>
          </w:p>
          <w:p>
            <w:pPr>
              <w:pStyle w:val="TableParagraph"/>
              <w:rPr>
                <w:sz w:val="24"/>
              </w:rPr>
            </w:pPr>
          </w:p>
          <w:p>
            <w:pPr>
              <w:pStyle w:val="TableParagraph"/>
              <w:rPr>
                <w:sz w:val="24"/>
              </w:rPr>
            </w:pPr>
          </w:p>
          <w:p>
            <w:pPr>
              <w:pStyle w:val="TableParagraph"/>
              <w:spacing w:before="10"/>
              <w:rPr>
                <w:sz w:val="25"/>
              </w:rPr>
            </w:pPr>
          </w:p>
          <w:p>
            <w:pPr>
              <w:pStyle w:val="TableParagraph"/>
              <w:tabs>
                <w:tab w:pos="728" w:val="left" w:leader="none"/>
                <w:tab w:pos="1448" w:val="left" w:leader="none"/>
              </w:tabs>
              <w:ind w:left="8"/>
              <w:jc w:val="center"/>
              <w:rPr>
                <w:sz w:val="24"/>
              </w:rPr>
            </w:pPr>
            <w:r>
              <w:rPr>
                <w:spacing w:val="-10"/>
                <w:sz w:val="24"/>
              </w:rPr>
              <w:t>年</w:t>
            </w:r>
            <w:r>
              <w:rPr>
                <w:sz w:val="24"/>
              </w:rPr>
              <w:tab/>
            </w:r>
            <w:r>
              <w:rPr>
                <w:spacing w:val="-10"/>
                <w:sz w:val="24"/>
              </w:rPr>
              <w:t>月</w:t>
            </w:r>
            <w:r>
              <w:rPr>
                <w:sz w:val="24"/>
              </w:rPr>
              <w:tab/>
            </w:r>
            <w:r>
              <w:rPr>
                <w:spacing w:val="-10"/>
                <w:sz w:val="24"/>
              </w:rPr>
              <w:t>日</w:t>
            </w:r>
          </w:p>
        </w:tc>
      </w:tr>
    </w:tbl>
    <w:p>
      <w:pPr>
        <w:spacing w:after="0"/>
        <w:jc w:val="center"/>
        <w:rPr>
          <w:sz w:val="24"/>
        </w:rPr>
        <w:sectPr>
          <w:pgSz w:w="11910" w:h="16840"/>
          <w:pgMar w:top="1580" w:bottom="280" w:left="1020" w:right="860"/>
        </w:sectPr>
      </w:pPr>
    </w:p>
    <w:p>
      <w:pPr>
        <w:spacing w:line="240" w:lineRule="auto" w:before="9"/>
        <w:rPr>
          <w:sz w:val="14"/>
        </w:rPr>
      </w:pPr>
    </w:p>
    <w:p>
      <w:pPr>
        <w:spacing w:before="50"/>
        <w:ind w:left="114" w:right="0" w:firstLine="0"/>
        <w:jc w:val="left"/>
        <w:rPr>
          <w:sz w:val="36"/>
        </w:rPr>
      </w:pPr>
      <w:r>
        <w:rPr>
          <w:spacing w:val="-4"/>
          <w:sz w:val="36"/>
        </w:rPr>
        <w:t>备注：</w:t>
      </w:r>
    </w:p>
    <w:p>
      <w:pPr>
        <w:spacing w:line="240" w:lineRule="auto" w:before="0"/>
        <w:rPr>
          <w:sz w:val="39"/>
        </w:rPr>
      </w:pPr>
    </w:p>
    <w:p>
      <w:pPr>
        <w:pStyle w:val="ListParagraph"/>
        <w:numPr>
          <w:ilvl w:val="0"/>
          <w:numId w:val="1"/>
        </w:numPr>
        <w:tabs>
          <w:tab w:pos="1082" w:val="left" w:leader="none"/>
        </w:tabs>
        <w:spacing w:line="364" w:lineRule="auto" w:before="0" w:after="0"/>
        <w:ind w:left="114" w:right="112" w:firstLine="640"/>
        <w:jc w:val="left"/>
        <w:rPr>
          <w:sz w:val="32"/>
        </w:rPr>
      </w:pPr>
      <w:r>
        <w:rPr>
          <w:spacing w:val="6"/>
          <w:sz w:val="32"/>
        </w:rPr>
        <w:t>本备案表应与资产评估报告书同时使用,评估报告的使用各方</w:t>
      </w:r>
      <w:r>
        <w:rPr>
          <w:sz w:val="32"/>
        </w:rPr>
        <w:t>应关注评估报告书中所揭示的特别事项和评估报告的法律效力等内容,合理使用评估结果。</w:t>
      </w:r>
    </w:p>
    <w:p>
      <w:pPr>
        <w:pStyle w:val="ListParagraph"/>
        <w:numPr>
          <w:ilvl w:val="0"/>
          <w:numId w:val="1"/>
        </w:numPr>
        <w:tabs>
          <w:tab w:pos="1076" w:val="left" w:leader="none"/>
        </w:tabs>
        <w:spacing w:line="364" w:lineRule="auto" w:before="2" w:after="0"/>
        <w:ind w:left="114" w:right="272" w:firstLine="640"/>
        <w:jc w:val="both"/>
        <w:rPr>
          <w:sz w:val="32"/>
        </w:rPr>
      </w:pPr>
      <w:r>
        <w:rPr>
          <w:spacing w:val="-2"/>
          <w:sz w:val="32"/>
        </w:rPr>
        <w:t>本项目所出具的资产评估报告的法律责任由受托评估机构和在评估报告中签字的具有相应执业资格的评估人员共同承担，不因本备</w:t>
      </w:r>
      <w:r>
        <w:rPr>
          <w:spacing w:val="-2"/>
          <w:sz w:val="32"/>
        </w:rPr>
        <w:t>案而转移其法律责任。</w:t>
      </w:r>
    </w:p>
    <w:p>
      <w:pPr>
        <w:pStyle w:val="ListParagraph"/>
        <w:numPr>
          <w:ilvl w:val="0"/>
          <w:numId w:val="1"/>
        </w:numPr>
        <w:tabs>
          <w:tab w:pos="1184" w:val="left" w:leader="none"/>
        </w:tabs>
        <w:spacing w:line="364" w:lineRule="auto" w:before="3" w:after="0"/>
        <w:ind w:left="223" w:right="272" w:firstLine="640"/>
        <w:jc w:val="left"/>
        <w:rPr>
          <w:sz w:val="32"/>
        </w:rPr>
      </w:pPr>
      <w:r>
        <w:rPr>
          <w:spacing w:val="-4"/>
          <w:sz w:val="32"/>
        </w:rPr>
        <w:t>本表一式三份。一份留存国有资产管理处，一份送成果完成人</w:t>
      </w:r>
      <w:r>
        <w:rPr>
          <w:spacing w:val="-2"/>
          <w:sz w:val="32"/>
        </w:rPr>
        <w:t>所在单位，一份送技术转移中心。</w:t>
      </w:r>
    </w:p>
    <w:sectPr>
      <w:pgSz w:w="11910" w:h="16840"/>
      <w:pgMar w:top="1580" w:bottom="280" w:left="10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仿宋">
    <w:altName w:val="仿宋"/>
    <w:charset w:val="86"/>
    <w:family w:val="modern"/>
    <w:pitch w:val="fixed"/>
  </w:font>
  <w:font w:name="仿宋_GB2312">
    <w:altName w:val="仿宋_GB2312"/>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4" w:hanging="328"/>
        <w:jc w:val="right"/>
      </w:pPr>
      <w:rPr>
        <w:rFonts w:hint="default" w:ascii="仿宋_GB2312" w:hAnsi="仿宋_GB2312" w:eastAsia="仿宋_GB2312" w:cs="仿宋_GB2312"/>
        <w:b w:val="0"/>
        <w:bCs w:val="0"/>
        <w:i w:val="0"/>
        <w:iCs w:val="0"/>
        <w:w w:val="100"/>
        <w:sz w:val="30"/>
        <w:szCs w:val="30"/>
        <w:lang w:val="en-us" w:eastAsia="en-US" w:bidi="ar-SA"/>
      </w:rPr>
    </w:lvl>
    <w:lvl w:ilvl="1">
      <w:start w:val="0"/>
      <w:numFmt w:val="bullet"/>
      <w:lvlText w:val="•"/>
      <w:lvlJc w:val="left"/>
      <w:pPr>
        <w:ind w:left="1110" w:hanging="328"/>
      </w:pPr>
      <w:rPr>
        <w:rFonts w:hint="default"/>
        <w:lang w:val="en-us" w:eastAsia="en-US" w:bidi="ar-SA"/>
      </w:rPr>
    </w:lvl>
    <w:lvl w:ilvl="2">
      <w:start w:val="0"/>
      <w:numFmt w:val="bullet"/>
      <w:lvlText w:val="•"/>
      <w:lvlJc w:val="left"/>
      <w:pPr>
        <w:ind w:left="2101" w:hanging="328"/>
      </w:pPr>
      <w:rPr>
        <w:rFonts w:hint="default"/>
        <w:lang w:val="en-us" w:eastAsia="en-US" w:bidi="ar-SA"/>
      </w:rPr>
    </w:lvl>
    <w:lvl w:ilvl="3">
      <w:start w:val="0"/>
      <w:numFmt w:val="bullet"/>
      <w:lvlText w:val="•"/>
      <w:lvlJc w:val="left"/>
      <w:pPr>
        <w:ind w:left="3091" w:hanging="328"/>
      </w:pPr>
      <w:rPr>
        <w:rFonts w:hint="default"/>
        <w:lang w:val="en-us" w:eastAsia="en-US" w:bidi="ar-SA"/>
      </w:rPr>
    </w:lvl>
    <w:lvl w:ilvl="4">
      <w:start w:val="0"/>
      <w:numFmt w:val="bullet"/>
      <w:lvlText w:val="•"/>
      <w:lvlJc w:val="left"/>
      <w:pPr>
        <w:ind w:left="4082" w:hanging="328"/>
      </w:pPr>
      <w:rPr>
        <w:rFonts w:hint="default"/>
        <w:lang w:val="en-us" w:eastAsia="en-US" w:bidi="ar-SA"/>
      </w:rPr>
    </w:lvl>
    <w:lvl w:ilvl="5">
      <w:start w:val="0"/>
      <w:numFmt w:val="bullet"/>
      <w:lvlText w:val="•"/>
      <w:lvlJc w:val="left"/>
      <w:pPr>
        <w:ind w:left="5073" w:hanging="328"/>
      </w:pPr>
      <w:rPr>
        <w:rFonts w:hint="default"/>
        <w:lang w:val="en-us" w:eastAsia="en-US" w:bidi="ar-SA"/>
      </w:rPr>
    </w:lvl>
    <w:lvl w:ilvl="6">
      <w:start w:val="0"/>
      <w:numFmt w:val="bullet"/>
      <w:lvlText w:val="•"/>
      <w:lvlJc w:val="left"/>
      <w:pPr>
        <w:ind w:left="6063" w:hanging="328"/>
      </w:pPr>
      <w:rPr>
        <w:rFonts w:hint="default"/>
        <w:lang w:val="en-us" w:eastAsia="en-US" w:bidi="ar-SA"/>
      </w:rPr>
    </w:lvl>
    <w:lvl w:ilvl="7">
      <w:start w:val="0"/>
      <w:numFmt w:val="bullet"/>
      <w:lvlText w:val="•"/>
      <w:lvlJc w:val="left"/>
      <w:pPr>
        <w:ind w:left="7054" w:hanging="328"/>
      </w:pPr>
      <w:rPr>
        <w:rFonts w:hint="default"/>
        <w:lang w:val="en-us" w:eastAsia="en-US" w:bidi="ar-SA"/>
      </w:rPr>
    </w:lvl>
    <w:lvl w:ilvl="8">
      <w:start w:val="0"/>
      <w:numFmt w:val="bullet"/>
      <w:lvlText w:val="•"/>
      <w:lvlJc w:val="left"/>
      <w:pPr>
        <w:ind w:left="8044" w:hanging="32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ar-SA"/>
    </w:rPr>
  </w:style>
  <w:style w:styleId="BodyText" w:type="paragraph">
    <w:name w:val="Body Text"/>
    <w:basedOn w:val="Normal"/>
    <w:uiPriority w:val="1"/>
    <w:qFormat/>
    <w:pPr/>
    <w:rPr>
      <w:rFonts w:ascii="仿宋_GB2312" w:hAnsi="仿宋_GB2312" w:eastAsia="仿宋_GB2312" w:cs="仿宋_GB2312"/>
      <w:sz w:val="32"/>
      <w:szCs w:val="32"/>
      <w:lang w:val="en-us" w:eastAsia="en-US" w:bidi="ar-SA"/>
    </w:rPr>
  </w:style>
  <w:style w:styleId="Title" w:type="paragraph">
    <w:name w:val="Title"/>
    <w:basedOn w:val="Normal"/>
    <w:uiPriority w:val="1"/>
    <w:qFormat/>
    <w:pPr>
      <w:spacing w:line="702" w:lineRule="exact"/>
      <w:ind w:left="2080" w:right="2299"/>
      <w:jc w:val="center"/>
    </w:pPr>
    <w:rPr>
      <w:rFonts w:ascii="Microsoft JhengHei" w:hAnsi="Microsoft JhengHei" w:eastAsia="Microsoft JhengHei" w:cs="Microsoft JhengHei"/>
      <w:b/>
      <w:bCs/>
      <w:sz w:val="44"/>
      <w:szCs w:val="44"/>
      <w:lang w:val="en-us" w:eastAsia="en-US" w:bidi="ar-SA"/>
    </w:rPr>
  </w:style>
  <w:style w:styleId="ListParagraph" w:type="paragraph">
    <w:name w:val="List Paragraph"/>
    <w:basedOn w:val="Normal"/>
    <w:uiPriority w:val="1"/>
    <w:qFormat/>
    <w:pPr>
      <w:ind w:left="114" w:right="272" w:firstLine="640"/>
    </w:pPr>
    <w:rPr>
      <w:rFonts w:ascii="仿宋_GB2312" w:hAnsi="仿宋_GB2312" w:eastAsia="仿宋_GB2312" w:cs="仿宋_GB2312"/>
      <w:lang w:val="en-us" w:eastAsia="en-US" w:bidi="ar-SA"/>
    </w:rPr>
  </w:style>
  <w:style w:styleId="TableParagraph" w:type="paragraph">
    <w:name w:val="Table Paragraph"/>
    <w:basedOn w:val="Normal"/>
    <w:uiPriority w:val="1"/>
    <w:qFormat/>
    <w:pPr/>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2022-06-17T00:49:41Z</dcterms:created>
  <dcterms:modified xsi:type="dcterms:W3CDTF">2022-06-17T00:49:41Z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Office Word</vt:lpwstr>
  </property>
  <property fmtid="{D5CDD505-2E9C-101B-9397-08002B2CF9AE}" pid="4" name="LastSaved">
    <vt:filetime>2022-06-17T00:00:00Z</vt:filetime>
  </property>
</Properties>
</file>